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rPr>
          <w:rFonts w:ascii="宋体" w:hAnsi="宋体" w:cs="宋体"/>
          <w:color w:val="000000"/>
          <w:sz w:val="52"/>
          <w:szCs w:val="52"/>
          <w:highlight w:val="none"/>
        </w:rPr>
      </w:pPr>
    </w:p>
    <w:p/>
    <w:p>
      <w:pPr>
        <w:pStyle w:val="18"/>
      </w:pPr>
    </w:p>
    <w:p>
      <w:pPr>
        <w:adjustRightInd w:val="0"/>
        <w:snapToGrid w:val="0"/>
        <w:spacing w:line="720" w:lineRule="exact"/>
        <w:jc w:val="center"/>
        <w:rPr>
          <w:rFonts w:ascii="宋体" w:hAnsi="宋体" w:cs="宋体"/>
          <w:b/>
          <w:bCs/>
          <w:color w:val="000000"/>
          <w:sz w:val="48"/>
          <w:szCs w:val="44"/>
          <w:highlight w:val="none"/>
        </w:rPr>
      </w:pPr>
      <w:r>
        <w:rPr>
          <w:rFonts w:hint="eastAsia" w:ascii="宋体" w:hAnsi="宋体" w:cs="宋体"/>
          <w:b/>
          <w:bCs/>
          <w:color w:val="000000"/>
          <w:sz w:val="52"/>
          <w:szCs w:val="48"/>
          <w:highlight w:val="none"/>
          <w:lang w:eastAsia="zh-CN"/>
        </w:rPr>
        <w:t>潍坊中学编外人员购买服务</w:t>
      </w:r>
      <w:r>
        <w:rPr>
          <w:rFonts w:hint="eastAsia" w:ascii="宋体" w:hAnsi="宋体" w:cs="宋体"/>
          <w:b/>
          <w:bCs/>
          <w:color w:val="000000"/>
          <w:sz w:val="52"/>
          <w:szCs w:val="48"/>
          <w:highlight w:val="none"/>
        </w:rPr>
        <w:t>项目</w:t>
      </w:r>
    </w:p>
    <w:p>
      <w:pPr>
        <w:spacing w:line="600" w:lineRule="exact"/>
        <w:jc w:val="center"/>
        <w:rPr>
          <w:rFonts w:ascii="宋体" w:hAnsi="宋体" w:cs="宋体"/>
          <w:sz w:val="30"/>
          <w:szCs w:val="30"/>
          <w:highlight w:val="none"/>
        </w:rPr>
      </w:pPr>
    </w:p>
    <w:p>
      <w:pPr>
        <w:rPr>
          <w:rFonts w:ascii="宋体" w:hAnsi="宋体" w:cs="宋体"/>
          <w:highlight w:val="none"/>
        </w:rPr>
      </w:pPr>
    </w:p>
    <w:p>
      <w:pPr>
        <w:tabs>
          <w:tab w:val="left" w:pos="5835"/>
        </w:tabs>
        <w:jc w:val="center"/>
        <w:rPr>
          <w:rFonts w:hint="default" w:ascii="宋体" w:hAnsi="宋体" w:eastAsia="宋体" w:cs="宋体"/>
          <w:sz w:val="30"/>
          <w:szCs w:val="30"/>
          <w:highlight w:val="none"/>
          <w:lang w:val="en-US" w:eastAsia="zh-CN"/>
        </w:rPr>
      </w:pPr>
      <w:r>
        <w:rPr>
          <w:rFonts w:hint="eastAsia" w:ascii="宋体" w:hAnsi="宋体" w:cs="宋体"/>
          <w:sz w:val="30"/>
          <w:szCs w:val="30"/>
          <w:highlight w:val="none"/>
          <w:lang w:eastAsia="zh-CN"/>
        </w:rPr>
        <w:t>项目</w:t>
      </w:r>
      <w:r>
        <w:rPr>
          <w:rFonts w:hint="eastAsia" w:ascii="宋体" w:hAnsi="宋体" w:cs="宋体"/>
          <w:sz w:val="30"/>
          <w:szCs w:val="30"/>
          <w:highlight w:val="none"/>
        </w:rPr>
        <w:t>编号：</w:t>
      </w:r>
      <w:r>
        <w:rPr>
          <w:rFonts w:hint="eastAsia" w:ascii="宋体" w:hAnsi="宋体" w:cs="宋体"/>
          <w:sz w:val="30"/>
          <w:szCs w:val="30"/>
          <w:highlight w:val="none"/>
          <w:lang w:eastAsia="zh-CN"/>
        </w:rPr>
        <w:t>潍坊中学自行采购</w:t>
      </w:r>
      <w:r>
        <w:rPr>
          <w:rFonts w:hint="eastAsia" w:ascii="宋体" w:hAnsi="宋体" w:cs="宋体"/>
          <w:sz w:val="30"/>
          <w:szCs w:val="30"/>
          <w:highlight w:val="none"/>
          <w:lang w:val="en-US" w:eastAsia="zh-CN"/>
        </w:rPr>
        <w:t>2023【8】号</w:t>
      </w:r>
    </w:p>
    <w:p>
      <w:pPr>
        <w:rPr>
          <w:rFonts w:ascii="宋体" w:hAnsi="宋体" w:cs="宋体"/>
          <w:highlight w:val="none"/>
        </w:rPr>
      </w:pPr>
    </w:p>
    <w:p>
      <w:pPr>
        <w:rPr>
          <w:rFonts w:ascii="宋体" w:hAnsi="宋体" w:cs="宋体"/>
          <w:highlight w:val="none"/>
        </w:rPr>
      </w:pPr>
    </w:p>
    <w:p>
      <w:pPr>
        <w:jc w:val="center"/>
        <w:rPr>
          <w:rFonts w:hint="eastAsia" w:ascii="宋体" w:hAnsi="宋体" w:eastAsia="宋体" w:cs="宋体"/>
          <w:b/>
          <w:bCs/>
          <w:sz w:val="72"/>
          <w:szCs w:val="72"/>
          <w:highlight w:val="none"/>
        </w:rPr>
      </w:pPr>
      <w:r>
        <w:rPr>
          <w:rFonts w:hint="eastAsia" w:ascii="宋体" w:hAnsi="宋体" w:cs="宋体"/>
          <w:b/>
          <w:bCs/>
          <w:sz w:val="72"/>
          <w:szCs w:val="72"/>
          <w:highlight w:val="none"/>
          <w:lang w:val="en-US" w:eastAsia="zh-CN"/>
        </w:rPr>
        <w:t>竞争性磋商</w:t>
      </w:r>
      <w:r>
        <w:rPr>
          <w:rFonts w:hint="eastAsia" w:ascii="宋体" w:hAnsi="宋体" w:eastAsia="宋体" w:cs="宋体"/>
          <w:b/>
          <w:bCs/>
          <w:sz w:val="72"/>
          <w:szCs w:val="72"/>
          <w:highlight w:val="none"/>
        </w:rPr>
        <w:t>文件</w:t>
      </w: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pStyle w:val="18"/>
      </w:pPr>
    </w:p>
    <w:p>
      <w:pPr>
        <w:rPr>
          <w:rFonts w:ascii="宋体" w:hAnsi="宋体" w:cs="宋体"/>
          <w:highlight w:val="none"/>
          <w:lang w:val="zh-CN"/>
        </w:rPr>
      </w:pPr>
    </w:p>
    <w:p>
      <w:pPr>
        <w:rPr>
          <w:rFonts w:ascii="宋体" w:hAnsi="宋体" w:cs="宋体"/>
          <w:highlight w:val="none"/>
        </w:rPr>
      </w:pPr>
    </w:p>
    <w:p>
      <w:pPr>
        <w:spacing w:line="600" w:lineRule="exact"/>
        <w:ind w:firstLine="1500" w:firstLineChars="500"/>
        <w:rPr>
          <w:rFonts w:hint="eastAsia" w:ascii="宋体" w:hAnsi="宋体" w:eastAsia="宋体" w:cs="宋体"/>
          <w:sz w:val="30"/>
          <w:szCs w:val="30"/>
          <w:highlight w:val="none"/>
          <w:lang w:eastAsia="zh-CN"/>
        </w:rPr>
      </w:pPr>
      <w:r>
        <w:rPr>
          <w:rFonts w:hint="eastAsia" w:ascii="宋体" w:hAnsi="宋体" w:cs="宋体"/>
          <w:sz w:val="30"/>
          <w:szCs w:val="30"/>
          <w:highlight w:val="none"/>
        </w:rPr>
        <w:t>招 标 人：</w:t>
      </w:r>
      <w:r>
        <w:rPr>
          <w:rFonts w:hint="eastAsia" w:ascii="宋体" w:hAnsi="宋体" w:cs="宋体"/>
          <w:sz w:val="30"/>
          <w:szCs w:val="30"/>
          <w:highlight w:val="none"/>
          <w:lang w:eastAsia="zh-CN"/>
        </w:rPr>
        <w:t>潍坊中学</w:t>
      </w:r>
    </w:p>
    <w:p>
      <w:pPr>
        <w:spacing w:line="600" w:lineRule="exact"/>
        <w:ind w:firstLine="1500" w:firstLineChars="500"/>
        <w:rPr>
          <w:rFonts w:hint="default" w:ascii="宋体" w:hAnsi="宋体" w:eastAsia="宋体" w:cs="宋体"/>
          <w:sz w:val="30"/>
          <w:szCs w:val="30"/>
          <w:highlight w:val="none"/>
          <w:lang w:val="en-US" w:eastAsia="zh-CN"/>
        </w:rPr>
      </w:pPr>
      <w:r>
        <w:rPr>
          <w:rFonts w:hint="eastAsia" w:ascii="宋体" w:hAnsi="宋体" w:cs="宋体"/>
          <w:sz w:val="30"/>
          <w:szCs w:val="30"/>
          <w:highlight w:val="none"/>
        </w:rPr>
        <w:t>地    址：</w:t>
      </w:r>
      <w:r>
        <w:rPr>
          <w:rFonts w:hint="eastAsia" w:ascii="宋体" w:hAnsi="宋体" w:cs="宋体"/>
          <w:sz w:val="30"/>
          <w:szCs w:val="30"/>
          <w:highlight w:val="none"/>
          <w:lang w:eastAsia="zh-CN"/>
        </w:rPr>
        <w:t>潍坊市奎文区中学街</w:t>
      </w:r>
      <w:r>
        <w:rPr>
          <w:rFonts w:hint="eastAsia" w:ascii="宋体" w:hAnsi="宋体" w:cs="宋体"/>
          <w:sz w:val="30"/>
          <w:szCs w:val="30"/>
          <w:highlight w:val="none"/>
          <w:lang w:val="en-US" w:eastAsia="zh-CN"/>
        </w:rPr>
        <w:t>1号</w:t>
      </w:r>
    </w:p>
    <w:p>
      <w:pPr>
        <w:spacing w:line="600" w:lineRule="exact"/>
        <w:ind w:firstLine="1500" w:firstLineChars="500"/>
        <w:rPr>
          <w:rFonts w:hint="default" w:ascii="宋体" w:hAnsi="宋体" w:eastAsia="宋体" w:cs="宋体"/>
          <w:sz w:val="30"/>
          <w:szCs w:val="30"/>
          <w:highlight w:val="none"/>
          <w:lang w:val="en-US" w:eastAsia="zh-CN"/>
        </w:rPr>
      </w:pPr>
      <w:r>
        <w:rPr>
          <w:rFonts w:hint="eastAsia" w:ascii="宋体" w:hAnsi="宋体" w:cs="宋体"/>
          <w:sz w:val="30"/>
          <w:szCs w:val="30"/>
          <w:highlight w:val="none"/>
        </w:rPr>
        <w:t>电    话：（0536）</w:t>
      </w:r>
      <w:r>
        <w:rPr>
          <w:rFonts w:hint="eastAsia" w:ascii="宋体" w:hAnsi="宋体" w:cs="宋体"/>
          <w:sz w:val="30"/>
          <w:szCs w:val="30"/>
          <w:highlight w:val="none"/>
          <w:lang w:val="en-US" w:eastAsia="zh-CN"/>
        </w:rPr>
        <w:t>8536237</w:t>
      </w:r>
    </w:p>
    <w:p>
      <w:pPr>
        <w:tabs>
          <w:tab w:val="left" w:pos="4396"/>
        </w:tabs>
        <w:spacing w:line="600" w:lineRule="exact"/>
        <w:jc w:val="center"/>
        <w:rPr>
          <w:rFonts w:ascii="宋体" w:hAnsi="宋体" w:cs="宋体"/>
          <w:b/>
          <w:color w:val="000000"/>
          <w:sz w:val="36"/>
          <w:highlight w:val="none"/>
        </w:rPr>
      </w:pPr>
      <w:r>
        <w:rPr>
          <w:rFonts w:hint="eastAsia" w:ascii="宋体" w:hAnsi="宋体" w:cs="宋体"/>
          <w:b/>
          <w:color w:val="000000"/>
          <w:sz w:val="36"/>
          <w:highlight w:val="none"/>
        </w:rPr>
        <w:br w:type="page"/>
      </w:r>
    </w:p>
    <w:p>
      <w:pPr>
        <w:tabs>
          <w:tab w:val="left" w:pos="4396"/>
        </w:tabs>
        <w:spacing w:line="600" w:lineRule="exact"/>
        <w:jc w:val="center"/>
        <w:rPr>
          <w:rFonts w:ascii="宋体" w:hAnsi="宋体" w:cs="宋体"/>
          <w:b/>
          <w:color w:val="000000"/>
          <w:sz w:val="36"/>
          <w:highlight w:val="none"/>
        </w:rPr>
      </w:pPr>
    </w:p>
    <w:p>
      <w:pPr>
        <w:tabs>
          <w:tab w:val="left" w:pos="4396"/>
        </w:tabs>
        <w:spacing w:line="600" w:lineRule="exact"/>
        <w:jc w:val="center"/>
        <w:rPr>
          <w:rFonts w:ascii="宋体" w:hAnsi="宋体" w:cs="宋体"/>
          <w:b/>
          <w:color w:val="000000"/>
          <w:sz w:val="36"/>
          <w:highlight w:val="none"/>
        </w:rPr>
      </w:pPr>
    </w:p>
    <w:p>
      <w:pPr>
        <w:tabs>
          <w:tab w:val="left" w:pos="4396"/>
        </w:tabs>
        <w:spacing w:line="600" w:lineRule="exact"/>
        <w:jc w:val="center"/>
        <w:rPr>
          <w:rFonts w:ascii="宋体" w:hAnsi="宋体" w:cs="宋体"/>
          <w:b/>
          <w:color w:val="000000"/>
          <w:sz w:val="36"/>
          <w:highlight w:val="none"/>
        </w:rPr>
      </w:pPr>
      <w:r>
        <w:rPr>
          <w:rFonts w:hint="eastAsia" w:ascii="宋体" w:hAnsi="宋体" w:cs="宋体"/>
          <w:b/>
          <w:color w:val="000000"/>
          <w:sz w:val="36"/>
          <w:highlight w:val="none"/>
        </w:rPr>
        <w:t>目  录</w:t>
      </w:r>
    </w:p>
    <w:p>
      <w:pPr>
        <w:pStyle w:val="2"/>
        <w:rPr>
          <w:rFonts w:ascii="宋体" w:hAnsi="宋体" w:cs="宋体"/>
          <w:highlight w:val="none"/>
        </w:rPr>
      </w:pPr>
    </w:p>
    <w:p>
      <w:pPr>
        <w:tabs>
          <w:tab w:val="left" w:pos="4396"/>
        </w:tabs>
        <w:spacing w:line="800" w:lineRule="exact"/>
        <w:ind w:firstLine="320" w:firstLineChars="100"/>
        <w:outlineLvl w:val="1"/>
        <w:rPr>
          <w:rFonts w:ascii="宋体" w:hAnsi="宋体" w:cs="宋体"/>
          <w:highlight w:val="none"/>
        </w:rPr>
      </w:pPr>
      <w:r>
        <w:rPr>
          <w:rFonts w:hint="eastAsia" w:ascii="宋体" w:hAnsi="宋体" w:cs="宋体"/>
          <w:sz w:val="32"/>
          <w:szCs w:val="32"/>
          <w:highlight w:val="none"/>
          <w:lang w:eastAsia="zh-CN"/>
        </w:rPr>
        <w:t>磋商</w:t>
      </w:r>
      <w:r>
        <w:rPr>
          <w:rFonts w:hint="eastAsia" w:ascii="宋体" w:hAnsi="宋体" w:cs="宋体"/>
          <w:sz w:val="32"/>
          <w:szCs w:val="32"/>
          <w:highlight w:val="none"/>
        </w:rPr>
        <w:t>招标公告…………………………………………………3</w:t>
      </w:r>
    </w:p>
    <w:p>
      <w:pPr>
        <w:tabs>
          <w:tab w:val="left" w:pos="4396"/>
        </w:tabs>
        <w:spacing w:line="920" w:lineRule="exact"/>
        <w:ind w:firstLine="320" w:firstLineChars="100"/>
        <w:rPr>
          <w:rFonts w:ascii="宋体" w:hAnsi="宋体" w:cs="宋体"/>
          <w:color w:val="000000"/>
          <w:sz w:val="32"/>
          <w:szCs w:val="32"/>
          <w:highlight w:val="none"/>
        </w:rPr>
      </w:pPr>
      <w:r>
        <w:rPr>
          <w:rFonts w:hint="eastAsia" w:ascii="宋体" w:hAnsi="宋体" w:cs="宋体"/>
          <w:color w:val="000000"/>
          <w:sz w:val="32"/>
          <w:szCs w:val="32"/>
          <w:highlight w:val="none"/>
        </w:rPr>
        <w:t xml:space="preserve">第一章  </w:t>
      </w:r>
      <w:r>
        <w:rPr>
          <w:rFonts w:hint="eastAsia" w:ascii="宋体" w:hAnsi="宋体" w:cs="宋体"/>
          <w:color w:val="000000"/>
          <w:sz w:val="32"/>
          <w:szCs w:val="32"/>
          <w:highlight w:val="none"/>
          <w:lang w:eastAsia="zh-CN"/>
        </w:rPr>
        <w:t>磋商</w:t>
      </w:r>
      <w:r>
        <w:rPr>
          <w:rFonts w:hint="eastAsia" w:ascii="宋体" w:hAnsi="宋体" w:cs="宋体"/>
          <w:color w:val="000000"/>
          <w:sz w:val="32"/>
          <w:szCs w:val="32"/>
          <w:highlight w:val="none"/>
        </w:rPr>
        <w:t>须知……</w:t>
      </w:r>
      <w:r>
        <w:rPr>
          <w:rFonts w:hint="eastAsia" w:ascii="宋体" w:hAnsi="宋体" w:cs="宋体"/>
          <w:sz w:val="32"/>
          <w:szCs w:val="32"/>
          <w:highlight w:val="none"/>
        </w:rPr>
        <w:t>………………………</w:t>
      </w:r>
      <w:r>
        <w:rPr>
          <w:rFonts w:hint="eastAsia" w:ascii="宋体" w:hAnsi="宋体" w:cs="宋体"/>
          <w:sz w:val="32"/>
          <w:szCs w:val="32"/>
          <w:highlight w:val="none"/>
          <w:lang w:eastAsia="zh-CN"/>
        </w:rPr>
        <w:t>…</w:t>
      </w:r>
      <w:r>
        <w:rPr>
          <w:rFonts w:hint="eastAsia" w:ascii="宋体" w:hAnsi="宋体" w:cs="宋体"/>
          <w:sz w:val="32"/>
          <w:szCs w:val="32"/>
          <w:highlight w:val="none"/>
        </w:rPr>
        <w:t>……………</w:t>
      </w:r>
      <w:r>
        <w:rPr>
          <w:rFonts w:hint="eastAsia" w:ascii="宋体" w:hAnsi="宋体" w:cs="宋体"/>
          <w:color w:val="000000"/>
          <w:sz w:val="32"/>
          <w:szCs w:val="32"/>
          <w:highlight w:val="none"/>
        </w:rPr>
        <w:t>6</w:t>
      </w:r>
    </w:p>
    <w:p>
      <w:pPr>
        <w:tabs>
          <w:tab w:val="left" w:pos="4396"/>
        </w:tabs>
        <w:spacing w:line="920" w:lineRule="exact"/>
        <w:ind w:firstLine="320" w:firstLineChars="100"/>
        <w:rPr>
          <w:rFonts w:hint="eastAsia" w:ascii="宋体" w:hAnsi="宋体" w:eastAsia="宋体" w:cs="宋体"/>
          <w:color w:val="000000"/>
          <w:sz w:val="32"/>
          <w:szCs w:val="32"/>
          <w:highlight w:val="none"/>
          <w:lang w:eastAsia="zh-CN"/>
        </w:rPr>
      </w:pPr>
      <w:r>
        <w:rPr>
          <w:rFonts w:hint="eastAsia" w:ascii="宋体" w:hAnsi="宋体" w:cs="宋体"/>
          <w:color w:val="000000"/>
          <w:sz w:val="32"/>
          <w:szCs w:val="32"/>
          <w:highlight w:val="none"/>
        </w:rPr>
        <w:t>第二章  采购需求…………………</w:t>
      </w:r>
      <w:r>
        <w:rPr>
          <w:rFonts w:hint="eastAsia" w:ascii="宋体" w:hAnsi="宋体" w:cs="宋体"/>
          <w:sz w:val="32"/>
          <w:szCs w:val="32"/>
          <w:highlight w:val="none"/>
        </w:rPr>
        <w:t>…</w:t>
      </w:r>
      <w:r>
        <w:rPr>
          <w:rFonts w:hint="eastAsia" w:ascii="宋体" w:hAnsi="宋体" w:cs="宋体"/>
          <w:color w:val="000000"/>
          <w:sz w:val="32"/>
          <w:szCs w:val="32"/>
          <w:highlight w:val="none"/>
        </w:rPr>
        <w:t>………………………1</w:t>
      </w:r>
      <w:r>
        <w:rPr>
          <w:rFonts w:hint="eastAsia" w:ascii="宋体" w:hAnsi="宋体" w:cs="宋体"/>
          <w:color w:val="000000"/>
          <w:sz w:val="32"/>
          <w:szCs w:val="32"/>
          <w:highlight w:val="none"/>
          <w:lang w:val="en-US" w:eastAsia="zh-CN"/>
        </w:rPr>
        <w:t>6</w:t>
      </w:r>
    </w:p>
    <w:p>
      <w:pPr>
        <w:tabs>
          <w:tab w:val="left" w:pos="4396"/>
        </w:tabs>
        <w:spacing w:line="920" w:lineRule="exact"/>
        <w:ind w:firstLine="320" w:firstLineChars="100"/>
        <w:rPr>
          <w:rFonts w:hint="default" w:ascii="宋体" w:hAnsi="宋体" w:eastAsia="宋体" w:cs="宋体"/>
          <w:color w:val="000000"/>
          <w:sz w:val="32"/>
          <w:szCs w:val="32"/>
          <w:highlight w:val="none"/>
          <w:lang w:val="en-US" w:eastAsia="zh-CN"/>
        </w:rPr>
      </w:pPr>
      <w:r>
        <w:rPr>
          <w:rFonts w:hint="eastAsia" w:ascii="宋体" w:hAnsi="宋体" w:cs="宋体"/>
          <w:color w:val="000000"/>
          <w:sz w:val="32"/>
          <w:szCs w:val="32"/>
          <w:highlight w:val="none"/>
        </w:rPr>
        <w:t>第三章  合同协议条款………………………………………</w:t>
      </w:r>
      <w:r>
        <w:rPr>
          <w:rFonts w:hint="eastAsia" w:ascii="宋体" w:hAnsi="宋体" w:cs="宋体"/>
          <w:color w:val="000000"/>
          <w:sz w:val="32"/>
          <w:szCs w:val="32"/>
          <w:highlight w:val="none"/>
          <w:lang w:val="en-US" w:eastAsia="zh-CN"/>
        </w:rPr>
        <w:t>19</w:t>
      </w:r>
    </w:p>
    <w:p>
      <w:pPr>
        <w:tabs>
          <w:tab w:val="left" w:pos="4396"/>
        </w:tabs>
        <w:spacing w:line="920" w:lineRule="exact"/>
        <w:ind w:firstLine="320" w:firstLineChars="100"/>
        <w:rPr>
          <w:rFonts w:hint="default" w:ascii="宋体" w:hAnsi="宋体" w:eastAsia="宋体" w:cs="宋体"/>
          <w:color w:val="000000"/>
          <w:sz w:val="32"/>
          <w:szCs w:val="32"/>
          <w:highlight w:val="none"/>
          <w:lang w:val="en-US" w:eastAsia="zh-CN"/>
        </w:rPr>
      </w:pPr>
      <w:r>
        <w:rPr>
          <w:rFonts w:hint="eastAsia" w:ascii="宋体" w:hAnsi="宋体" w:cs="宋体"/>
          <w:color w:val="000000"/>
          <w:sz w:val="32"/>
          <w:szCs w:val="32"/>
          <w:highlight w:val="none"/>
        </w:rPr>
        <w:t xml:space="preserve">第四章  </w:t>
      </w:r>
      <w:r>
        <w:rPr>
          <w:rFonts w:hint="eastAsia" w:ascii="宋体" w:hAnsi="宋体" w:cs="宋体"/>
          <w:color w:val="000000"/>
          <w:sz w:val="32"/>
          <w:szCs w:val="32"/>
          <w:highlight w:val="none"/>
          <w:lang w:eastAsia="zh-CN"/>
        </w:rPr>
        <w:t>响应文件格式</w:t>
      </w:r>
      <w:r>
        <w:rPr>
          <w:rFonts w:hint="eastAsia" w:ascii="宋体" w:hAnsi="宋体" w:cs="宋体"/>
          <w:color w:val="000000"/>
          <w:sz w:val="32"/>
          <w:szCs w:val="32"/>
          <w:highlight w:val="none"/>
        </w:rPr>
        <w:t>………………………………………</w:t>
      </w:r>
      <w:r>
        <w:rPr>
          <w:rFonts w:hint="eastAsia" w:ascii="宋体" w:hAnsi="宋体" w:cs="宋体"/>
          <w:color w:val="000000"/>
          <w:sz w:val="32"/>
          <w:szCs w:val="32"/>
          <w:highlight w:val="none"/>
          <w:lang w:val="en-US" w:eastAsia="zh-CN"/>
        </w:rPr>
        <w:t>23</w:t>
      </w:r>
    </w:p>
    <w:p>
      <w:pPr>
        <w:tabs>
          <w:tab w:val="left" w:pos="4396"/>
        </w:tabs>
        <w:spacing w:line="920" w:lineRule="exact"/>
        <w:ind w:firstLine="320" w:firstLineChars="100"/>
        <w:rPr>
          <w:rFonts w:hint="default" w:ascii="宋体" w:hAnsi="宋体" w:eastAsia="宋体" w:cs="宋体"/>
          <w:color w:val="000000"/>
          <w:sz w:val="32"/>
          <w:szCs w:val="32"/>
          <w:highlight w:val="none"/>
          <w:lang w:val="en-US" w:eastAsia="zh-CN"/>
        </w:rPr>
      </w:pPr>
      <w:r>
        <w:rPr>
          <w:rFonts w:hint="eastAsia" w:ascii="宋体" w:hAnsi="宋体" w:cs="宋体"/>
          <w:color w:val="000000"/>
          <w:sz w:val="32"/>
          <w:szCs w:val="32"/>
          <w:highlight w:val="none"/>
        </w:rPr>
        <w:t xml:space="preserve">第五章  </w:t>
      </w:r>
      <w:r>
        <w:rPr>
          <w:rFonts w:hint="eastAsia" w:ascii="宋体" w:hAnsi="宋体" w:cs="宋体"/>
          <w:bCs/>
          <w:color w:val="000000"/>
          <w:sz w:val="32"/>
          <w:szCs w:val="32"/>
          <w:highlight w:val="none"/>
        </w:rPr>
        <w:t>评标办法</w:t>
      </w:r>
      <w:r>
        <w:rPr>
          <w:rFonts w:hint="eastAsia" w:ascii="宋体" w:hAnsi="宋体" w:cs="宋体"/>
          <w:color w:val="000000"/>
          <w:sz w:val="32"/>
          <w:szCs w:val="32"/>
          <w:highlight w:val="none"/>
        </w:rPr>
        <w:t>……………………………………………</w:t>
      </w:r>
      <w:r>
        <w:rPr>
          <w:rFonts w:hint="eastAsia" w:ascii="宋体" w:hAnsi="宋体" w:cs="宋体"/>
          <w:color w:val="000000"/>
          <w:sz w:val="32"/>
          <w:szCs w:val="32"/>
          <w:highlight w:val="none"/>
          <w:lang w:val="en-US" w:eastAsia="zh-CN"/>
        </w:rPr>
        <w:t>35</w:t>
      </w:r>
    </w:p>
    <w:p>
      <w:pPr>
        <w:rPr>
          <w:rFonts w:ascii="宋体" w:hAnsi="宋体" w:cs="宋体"/>
          <w:b/>
          <w:sz w:val="36"/>
          <w:highlight w:val="none"/>
        </w:rPr>
      </w:pPr>
      <w:r>
        <w:rPr>
          <w:rFonts w:hint="eastAsia" w:ascii="宋体" w:hAnsi="宋体" w:cs="宋体"/>
          <w:b/>
          <w:sz w:val="36"/>
          <w:highlight w:val="none"/>
        </w:rPr>
        <w:br w:type="page"/>
      </w:r>
    </w:p>
    <w:p>
      <w:pPr>
        <w:keepNext w:val="0"/>
        <w:keepLines w:val="0"/>
        <w:pageBreakBefore w:val="0"/>
        <w:kinsoku/>
        <w:wordWrap/>
        <w:overflowPunct/>
        <w:topLinePunct w:val="0"/>
        <w:autoSpaceDE/>
        <w:autoSpaceDN/>
        <w:bidi w:val="0"/>
        <w:adjustRightInd/>
        <w:snapToGrid w:val="0"/>
        <w:spacing w:line="276" w:lineRule="auto"/>
        <w:ind w:firstLine="290" w:firstLineChars="100"/>
        <w:jc w:val="center"/>
        <w:textAlignment w:val="auto"/>
        <w:rPr>
          <w:rFonts w:ascii="_4eff_5b8b_GB2312" w:hAnsi="_4eff_5b8b_GB2312" w:cs="宋体"/>
          <w:b/>
          <w:kern w:val="0"/>
          <w:sz w:val="29"/>
          <w:szCs w:val="29"/>
        </w:rPr>
      </w:pPr>
      <w:r>
        <w:rPr>
          <w:rFonts w:hint="eastAsia" w:ascii="_4eff_5b8b_GB2312" w:hAnsi="_4eff_5b8b_GB2312" w:cs="宋体"/>
          <w:b/>
          <w:kern w:val="0"/>
          <w:sz w:val="29"/>
          <w:szCs w:val="29"/>
        </w:rPr>
        <w:t>潍坊中学编外人员购买服务</w:t>
      </w:r>
      <w:r>
        <w:rPr>
          <w:rFonts w:ascii="_4eff_5b8b_GB2312" w:hAnsi="_4eff_5b8b_GB2312" w:cs="宋体"/>
          <w:b/>
          <w:kern w:val="0"/>
          <w:sz w:val="29"/>
          <w:szCs w:val="29"/>
        </w:rPr>
        <w:t>竞争性</w:t>
      </w:r>
      <w:r>
        <w:rPr>
          <w:rFonts w:hint="eastAsia" w:ascii="_4eff_5b8b_GB2312" w:hAnsi="_4eff_5b8b_GB2312" w:cs="宋体"/>
          <w:b/>
          <w:kern w:val="0"/>
          <w:sz w:val="29"/>
          <w:szCs w:val="29"/>
        </w:rPr>
        <w:t>磋商</w:t>
      </w:r>
      <w:r>
        <w:rPr>
          <w:rFonts w:ascii="_4eff_5b8b_GB2312" w:hAnsi="_4eff_5b8b_GB2312" w:cs="宋体"/>
          <w:b/>
          <w:kern w:val="0"/>
          <w:sz w:val="29"/>
          <w:szCs w:val="29"/>
        </w:rPr>
        <w:t>公告</w:t>
      </w:r>
    </w:p>
    <w:p>
      <w:pPr>
        <w:keepNext w:val="0"/>
        <w:keepLines w:val="0"/>
        <w:pageBreakBefore w:val="0"/>
        <w:widowControl/>
        <w:kinsoku/>
        <w:wordWrap/>
        <w:overflowPunct/>
        <w:topLinePunct w:val="0"/>
        <w:autoSpaceDE/>
        <w:autoSpaceDN/>
        <w:bidi w:val="0"/>
        <w:adjustRightInd/>
        <w:snapToGrid w:val="0"/>
        <w:spacing w:line="276" w:lineRule="auto"/>
        <w:jc w:val="left"/>
        <w:textAlignment w:val="auto"/>
        <w:rPr>
          <w:rFonts w:ascii="_4eff_5b8b_GB2312" w:hAnsi="_4eff_5b8b_GB2312" w:cs="宋体"/>
          <w:kern w:val="0"/>
          <w:sz w:val="29"/>
          <w:szCs w:val="29"/>
        </w:rPr>
      </w:pPr>
      <w:r>
        <w:rPr>
          <w:rFonts w:ascii="_4eff_5b8b_GB2312" w:hAnsi="_4eff_5b8b_GB2312" w:cs="宋体"/>
          <w:kern w:val="0"/>
          <w:sz w:val="29"/>
          <w:szCs w:val="29"/>
        </w:rPr>
        <w:t> </w:t>
      </w:r>
    </w:p>
    <w:p>
      <w:pPr>
        <w:keepNext w:val="0"/>
        <w:keepLines w:val="0"/>
        <w:pageBreakBefore w:val="0"/>
        <w:widowControl/>
        <w:kinsoku/>
        <w:wordWrap/>
        <w:overflowPunct/>
        <w:topLinePunct w:val="0"/>
        <w:autoSpaceDE/>
        <w:autoSpaceDN/>
        <w:bidi w:val="0"/>
        <w:adjustRightInd/>
        <w:snapToGrid w:val="0"/>
        <w:spacing w:line="276" w:lineRule="auto"/>
        <w:jc w:val="left"/>
        <w:textAlignment w:val="auto"/>
        <w:rPr>
          <w:rFonts w:hint="eastAsia" w:ascii="_4eff_5b8b_GB2312" w:hAnsi="_4eff_5b8b_GB2312" w:cs="宋体"/>
          <w:kern w:val="0"/>
          <w:sz w:val="29"/>
          <w:szCs w:val="29"/>
        </w:rPr>
      </w:pPr>
      <w:r>
        <w:rPr>
          <w:rFonts w:ascii="_4eff_5b8b_GB2312" w:hAnsi="_4eff_5b8b_GB2312" w:cs="宋体"/>
          <w:kern w:val="0"/>
          <w:sz w:val="29"/>
          <w:szCs w:val="29"/>
        </w:rPr>
        <w:t>一、采购项目名称：</w:t>
      </w:r>
      <w:r>
        <w:rPr>
          <w:rFonts w:hint="eastAsia" w:ascii="_4eff_5b8b_GB2312" w:hAnsi="_4eff_5b8b_GB2312" w:cs="宋体"/>
          <w:kern w:val="0"/>
          <w:sz w:val="29"/>
          <w:szCs w:val="29"/>
        </w:rPr>
        <w:t>潍坊中学编外人员购买服务项目</w:t>
      </w:r>
    </w:p>
    <w:p>
      <w:pPr>
        <w:keepNext w:val="0"/>
        <w:keepLines w:val="0"/>
        <w:pageBreakBefore w:val="0"/>
        <w:widowControl/>
        <w:kinsoku/>
        <w:wordWrap/>
        <w:overflowPunct/>
        <w:topLinePunct w:val="0"/>
        <w:autoSpaceDE/>
        <w:autoSpaceDN/>
        <w:bidi w:val="0"/>
        <w:adjustRightInd/>
        <w:snapToGrid w:val="0"/>
        <w:spacing w:line="276" w:lineRule="auto"/>
        <w:jc w:val="left"/>
        <w:textAlignment w:val="auto"/>
        <w:rPr>
          <w:rFonts w:hint="eastAsia" w:ascii="_4eff_5b8b_GB2312" w:hAnsi="_4eff_5b8b_GB2312" w:cs="宋体"/>
          <w:kern w:val="0"/>
          <w:sz w:val="29"/>
          <w:szCs w:val="29"/>
        </w:rPr>
      </w:pPr>
      <w:r>
        <w:rPr>
          <w:rFonts w:ascii="_4eff_5b8b_GB2312" w:hAnsi="_4eff_5b8b_GB2312" w:cs="宋体"/>
          <w:kern w:val="0"/>
          <w:sz w:val="29"/>
          <w:szCs w:val="29"/>
        </w:rPr>
        <w:t>二、采购项目编号：</w:t>
      </w:r>
      <w:r>
        <w:rPr>
          <w:rFonts w:hint="eastAsia" w:ascii="_4eff_5b8b_GB2312" w:hAnsi="_4eff_5b8b_GB2312" w:cs="宋体"/>
          <w:kern w:val="0"/>
          <w:sz w:val="29"/>
          <w:szCs w:val="29"/>
        </w:rPr>
        <w:t>自行采购[202</w:t>
      </w:r>
      <w:r>
        <w:rPr>
          <w:rFonts w:ascii="_4eff_5b8b_GB2312" w:hAnsi="_4eff_5b8b_GB2312" w:cs="宋体"/>
          <w:kern w:val="0"/>
          <w:sz w:val="29"/>
          <w:szCs w:val="29"/>
        </w:rPr>
        <w:t>3</w:t>
      </w:r>
      <w:r>
        <w:rPr>
          <w:rFonts w:hint="eastAsia" w:ascii="_4eff_5b8b_GB2312" w:hAnsi="_4eff_5b8b_GB2312" w:cs="宋体"/>
          <w:kern w:val="0"/>
          <w:sz w:val="29"/>
          <w:szCs w:val="29"/>
        </w:rPr>
        <w:t xml:space="preserve">] </w:t>
      </w:r>
      <w:r>
        <w:rPr>
          <w:rFonts w:hint="eastAsia" w:ascii="_4eff_5b8b_GB2312" w:hAnsi="_4eff_5b8b_GB2312" w:cs="宋体"/>
          <w:kern w:val="0"/>
          <w:sz w:val="29"/>
          <w:szCs w:val="29"/>
          <w:lang w:val="en-US" w:eastAsia="zh-CN"/>
        </w:rPr>
        <w:t>8</w:t>
      </w:r>
      <w:r>
        <w:rPr>
          <w:rFonts w:hint="eastAsia" w:ascii="_4eff_5b8b_GB2312" w:hAnsi="_4eff_5b8b_GB2312" w:cs="宋体"/>
          <w:kern w:val="0"/>
          <w:sz w:val="29"/>
          <w:szCs w:val="29"/>
        </w:rPr>
        <w:t>号</w:t>
      </w:r>
    </w:p>
    <w:p>
      <w:pPr>
        <w:keepNext w:val="0"/>
        <w:keepLines w:val="0"/>
        <w:pageBreakBefore w:val="0"/>
        <w:widowControl/>
        <w:kinsoku/>
        <w:wordWrap/>
        <w:overflowPunct/>
        <w:topLinePunct w:val="0"/>
        <w:autoSpaceDE/>
        <w:autoSpaceDN/>
        <w:bidi w:val="0"/>
        <w:adjustRightInd/>
        <w:snapToGrid w:val="0"/>
        <w:spacing w:line="276" w:lineRule="auto"/>
        <w:jc w:val="left"/>
        <w:textAlignment w:val="auto"/>
        <w:rPr>
          <w:rFonts w:ascii="_4eff_5b8b_GB2312" w:hAnsi="_4eff_5b8b_GB2312" w:cs="宋体"/>
          <w:kern w:val="0"/>
          <w:sz w:val="29"/>
          <w:szCs w:val="29"/>
        </w:rPr>
      </w:pPr>
      <w:r>
        <w:rPr>
          <w:rFonts w:ascii="_4eff_5b8b_GB2312" w:hAnsi="_4eff_5b8b_GB2312" w:cs="宋体"/>
          <w:kern w:val="0"/>
          <w:sz w:val="29"/>
          <w:szCs w:val="29"/>
        </w:rPr>
        <w:t>三、采购项目内容、预算金额及供应商资格要求：</w:t>
      </w:r>
    </w:p>
    <w:tbl>
      <w:tblPr>
        <w:tblStyle w:val="43"/>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1004"/>
        <w:gridCol w:w="1440"/>
        <w:gridCol w:w="4025"/>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0" w:type="dxa"/>
            <w:vAlign w:val="center"/>
          </w:tcPr>
          <w:p>
            <w:pPr>
              <w:keepNext w:val="0"/>
              <w:keepLines w:val="0"/>
              <w:pageBreakBefore w:val="0"/>
              <w:widowControl/>
              <w:kinsoku/>
              <w:wordWrap/>
              <w:overflowPunct/>
              <w:topLinePunct w:val="0"/>
              <w:autoSpaceDE/>
              <w:autoSpaceDN/>
              <w:bidi w:val="0"/>
              <w:adjustRightInd/>
              <w:snapToGrid w:val="0"/>
              <w:spacing w:line="276" w:lineRule="auto"/>
              <w:jc w:val="center"/>
              <w:textAlignment w:val="auto"/>
              <w:rPr>
                <w:rFonts w:hint="eastAsia" w:ascii="_4eff_5b8b_GB2312" w:hAnsi="_4eff_5b8b_GB2312" w:eastAsia="宋体" w:cs="宋体"/>
                <w:kern w:val="0"/>
                <w:sz w:val="29"/>
                <w:szCs w:val="29"/>
                <w:vertAlign w:val="baseline"/>
                <w:lang w:eastAsia="zh-CN"/>
              </w:rPr>
            </w:pPr>
            <w:r>
              <w:rPr>
                <w:rFonts w:hint="eastAsia" w:ascii="_4eff_5b8b_GB2312" w:hAnsi="_4eff_5b8b_GB2312" w:cs="宋体"/>
                <w:kern w:val="0"/>
                <w:sz w:val="29"/>
                <w:szCs w:val="29"/>
                <w:vertAlign w:val="baseline"/>
                <w:lang w:eastAsia="zh-CN"/>
              </w:rPr>
              <w:t>项目名称</w:t>
            </w:r>
          </w:p>
        </w:tc>
        <w:tc>
          <w:tcPr>
            <w:tcW w:w="1004" w:type="dxa"/>
            <w:vAlign w:val="center"/>
          </w:tcPr>
          <w:p>
            <w:pPr>
              <w:keepNext w:val="0"/>
              <w:keepLines w:val="0"/>
              <w:pageBreakBefore w:val="0"/>
              <w:widowControl/>
              <w:kinsoku/>
              <w:wordWrap/>
              <w:overflowPunct/>
              <w:topLinePunct w:val="0"/>
              <w:autoSpaceDE/>
              <w:autoSpaceDN/>
              <w:bidi w:val="0"/>
              <w:adjustRightInd/>
              <w:snapToGrid w:val="0"/>
              <w:spacing w:line="276" w:lineRule="auto"/>
              <w:jc w:val="center"/>
              <w:textAlignment w:val="auto"/>
              <w:rPr>
                <w:rFonts w:hint="eastAsia" w:ascii="_4eff_5b8b_GB2312" w:hAnsi="_4eff_5b8b_GB2312" w:eastAsia="宋体" w:cs="宋体"/>
                <w:kern w:val="0"/>
                <w:sz w:val="29"/>
                <w:szCs w:val="29"/>
                <w:vertAlign w:val="baseline"/>
                <w:lang w:eastAsia="zh-CN"/>
              </w:rPr>
            </w:pPr>
            <w:r>
              <w:rPr>
                <w:rFonts w:hint="eastAsia" w:ascii="_4eff_5b8b_GB2312" w:hAnsi="_4eff_5b8b_GB2312" w:cs="宋体"/>
                <w:kern w:val="0"/>
                <w:sz w:val="29"/>
                <w:szCs w:val="29"/>
                <w:vertAlign w:val="baseline"/>
                <w:lang w:eastAsia="zh-CN"/>
              </w:rPr>
              <w:t>数量</w:t>
            </w:r>
          </w:p>
        </w:tc>
        <w:tc>
          <w:tcPr>
            <w:tcW w:w="1440" w:type="dxa"/>
            <w:vAlign w:val="center"/>
          </w:tcPr>
          <w:p>
            <w:pPr>
              <w:keepNext w:val="0"/>
              <w:keepLines w:val="0"/>
              <w:pageBreakBefore w:val="0"/>
              <w:widowControl/>
              <w:kinsoku/>
              <w:wordWrap/>
              <w:overflowPunct/>
              <w:topLinePunct w:val="0"/>
              <w:autoSpaceDE/>
              <w:autoSpaceDN/>
              <w:bidi w:val="0"/>
              <w:adjustRightInd/>
              <w:snapToGrid w:val="0"/>
              <w:spacing w:line="276" w:lineRule="auto"/>
              <w:jc w:val="center"/>
              <w:textAlignment w:val="auto"/>
              <w:rPr>
                <w:rFonts w:hint="eastAsia" w:ascii="_4eff_5b8b_GB2312" w:hAnsi="_4eff_5b8b_GB2312" w:eastAsia="宋体" w:cs="宋体"/>
                <w:kern w:val="0"/>
                <w:sz w:val="29"/>
                <w:szCs w:val="29"/>
                <w:vertAlign w:val="baseline"/>
                <w:lang w:eastAsia="zh-CN"/>
              </w:rPr>
            </w:pPr>
            <w:r>
              <w:rPr>
                <w:rFonts w:hint="eastAsia" w:ascii="_4eff_5b8b_GB2312" w:hAnsi="_4eff_5b8b_GB2312" w:cs="宋体"/>
                <w:kern w:val="0"/>
                <w:sz w:val="29"/>
                <w:szCs w:val="29"/>
                <w:vertAlign w:val="baseline"/>
                <w:lang w:eastAsia="zh-CN"/>
              </w:rPr>
              <w:t>用途</w:t>
            </w:r>
          </w:p>
        </w:tc>
        <w:tc>
          <w:tcPr>
            <w:tcW w:w="4025" w:type="dxa"/>
            <w:vAlign w:val="center"/>
          </w:tcPr>
          <w:p>
            <w:pPr>
              <w:keepNext w:val="0"/>
              <w:keepLines w:val="0"/>
              <w:pageBreakBefore w:val="0"/>
              <w:widowControl/>
              <w:kinsoku/>
              <w:wordWrap/>
              <w:overflowPunct/>
              <w:topLinePunct w:val="0"/>
              <w:autoSpaceDE/>
              <w:autoSpaceDN/>
              <w:bidi w:val="0"/>
              <w:adjustRightInd/>
              <w:snapToGrid w:val="0"/>
              <w:spacing w:line="276" w:lineRule="auto"/>
              <w:jc w:val="center"/>
              <w:textAlignment w:val="auto"/>
              <w:rPr>
                <w:rFonts w:hint="eastAsia" w:ascii="_4eff_5b8b_GB2312" w:hAnsi="_4eff_5b8b_GB2312" w:eastAsia="宋体" w:cs="宋体"/>
                <w:kern w:val="0"/>
                <w:sz w:val="29"/>
                <w:szCs w:val="29"/>
                <w:vertAlign w:val="baseline"/>
                <w:lang w:eastAsia="zh-CN"/>
              </w:rPr>
            </w:pPr>
            <w:r>
              <w:rPr>
                <w:rFonts w:hint="eastAsia" w:ascii="_4eff_5b8b_GB2312" w:hAnsi="_4eff_5b8b_GB2312" w:cs="宋体"/>
                <w:kern w:val="0"/>
                <w:sz w:val="29"/>
                <w:szCs w:val="29"/>
                <w:vertAlign w:val="baseline"/>
                <w:lang w:eastAsia="zh-CN"/>
              </w:rPr>
              <w:t>供应商资格</w:t>
            </w:r>
          </w:p>
        </w:tc>
        <w:tc>
          <w:tcPr>
            <w:tcW w:w="1943" w:type="dxa"/>
            <w:vAlign w:val="center"/>
          </w:tcPr>
          <w:p>
            <w:pPr>
              <w:keepNext w:val="0"/>
              <w:keepLines w:val="0"/>
              <w:pageBreakBefore w:val="0"/>
              <w:widowControl/>
              <w:kinsoku/>
              <w:wordWrap/>
              <w:overflowPunct/>
              <w:topLinePunct w:val="0"/>
              <w:autoSpaceDE/>
              <w:autoSpaceDN/>
              <w:bidi w:val="0"/>
              <w:adjustRightInd/>
              <w:snapToGrid w:val="0"/>
              <w:spacing w:line="276" w:lineRule="auto"/>
              <w:jc w:val="center"/>
              <w:textAlignment w:val="auto"/>
              <w:rPr>
                <w:rFonts w:hint="eastAsia" w:ascii="_4eff_5b8b_GB2312" w:hAnsi="_4eff_5b8b_GB2312" w:eastAsia="宋体" w:cs="宋体"/>
                <w:kern w:val="0"/>
                <w:sz w:val="29"/>
                <w:szCs w:val="29"/>
                <w:vertAlign w:val="baseline"/>
                <w:lang w:eastAsia="zh-CN"/>
              </w:rPr>
            </w:pPr>
            <w:r>
              <w:rPr>
                <w:rFonts w:hint="eastAsia" w:ascii="_4eff_5b8b_GB2312" w:hAnsi="_4eff_5b8b_GB2312" w:cs="宋体"/>
                <w:kern w:val="0"/>
                <w:sz w:val="29"/>
                <w:szCs w:val="29"/>
                <w:vertAlign w:val="baseline"/>
                <w:lang w:eastAsia="zh-CN"/>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6" w:hRule="atLeast"/>
        </w:trPr>
        <w:tc>
          <w:tcPr>
            <w:tcW w:w="1550" w:type="dxa"/>
            <w:vAlign w:val="center"/>
          </w:tcPr>
          <w:p>
            <w:pPr>
              <w:keepNext w:val="0"/>
              <w:keepLines w:val="0"/>
              <w:pageBreakBefore w:val="0"/>
              <w:widowControl/>
              <w:kinsoku/>
              <w:wordWrap/>
              <w:overflowPunct/>
              <w:topLinePunct w:val="0"/>
              <w:autoSpaceDE/>
              <w:autoSpaceDN/>
              <w:bidi w:val="0"/>
              <w:adjustRightInd/>
              <w:snapToGrid w:val="0"/>
              <w:spacing w:line="276" w:lineRule="auto"/>
              <w:jc w:val="left"/>
              <w:textAlignment w:val="auto"/>
              <w:rPr>
                <w:rFonts w:ascii="_4eff_5b8b_GB2312" w:hAnsi="_4eff_5b8b_GB2312" w:cs="宋体"/>
                <w:kern w:val="0"/>
                <w:sz w:val="22"/>
                <w:szCs w:val="22"/>
                <w:vertAlign w:val="baseline"/>
              </w:rPr>
            </w:pPr>
            <w:r>
              <w:rPr>
                <w:rFonts w:hint="eastAsia" w:ascii="_4eff_5b8b_GB2312" w:hAnsi="_4eff_5b8b_GB2312" w:cs="宋体"/>
                <w:kern w:val="0"/>
                <w:sz w:val="22"/>
                <w:szCs w:val="22"/>
                <w:vertAlign w:val="baseline"/>
                <w:lang w:eastAsia="zh-CN"/>
              </w:rPr>
              <w:t>潍坊中学</w:t>
            </w:r>
            <w:r>
              <w:rPr>
                <w:rFonts w:hint="eastAsia" w:ascii="_4eff_5b8b_GB2312" w:hAnsi="_4eff_5b8b_GB2312" w:cs="宋体"/>
                <w:kern w:val="0"/>
                <w:sz w:val="22"/>
                <w:szCs w:val="22"/>
                <w:vertAlign w:val="baseline"/>
              </w:rPr>
              <w:t>编外人员购买服务项目</w:t>
            </w:r>
          </w:p>
        </w:tc>
        <w:tc>
          <w:tcPr>
            <w:tcW w:w="1004" w:type="dxa"/>
            <w:vAlign w:val="center"/>
          </w:tcPr>
          <w:p>
            <w:pPr>
              <w:keepNext w:val="0"/>
              <w:keepLines w:val="0"/>
              <w:pageBreakBefore w:val="0"/>
              <w:widowControl/>
              <w:kinsoku/>
              <w:wordWrap/>
              <w:overflowPunct/>
              <w:topLinePunct w:val="0"/>
              <w:autoSpaceDE/>
              <w:autoSpaceDN/>
              <w:bidi w:val="0"/>
              <w:adjustRightInd/>
              <w:snapToGrid w:val="0"/>
              <w:spacing w:line="276" w:lineRule="auto"/>
              <w:jc w:val="center"/>
              <w:textAlignment w:val="auto"/>
              <w:rPr>
                <w:rFonts w:hint="eastAsia" w:ascii="_4eff_5b8b_GB2312" w:hAnsi="_4eff_5b8b_GB2312" w:eastAsia="宋体" w:cs="宋体"/>
                <w:kern w:val="0"/>
                <w:sz w:val="22"/>
                <w:szCs w:val="22"/>
                <w:vertAlign w:val="baseline"/>
                <w:lang w:val="en-US" w:eastAsia="zh-CN"/>
              </w:rPr>
            </w:pPr>
            <w:r>
              <w:rPr>
                <w:rFonts w:hint="eastAsia" w:ascii="_4eff_5b8b_GB2312" w:hAnsi="_4eff_5b8b_GB2312" w:cs="宋体"/>
                <w:kern w:val="0"/>
                <w:sz w:val="22"/>
                <w:szCs w:val="22"/>
                <w:vertAlign w:val="baseline"/>
                <w:lang w:val="en-US" w:eastAsia="zh-CN"/>
              </w:rPr>
              <w:t>1</w:t>
            </w:r>
          </w:p>
        </w:tc>
        <w:tc>
          <w:tcPr>
            <w:tcW w:w="1440" w:type="dxa"/>
            <w:vAlign w:val="center"/>
          </w:tcPr>
          <w:p>
            <w:pPr>
              <w:keepNext w:val="0"/>
              <w:keepLines w:val="0"/>
              <w:pageBreakBefore w:val="0"/>
              <w:widowControl/>
              <w:kinsoku/>
              <w:wordWrap/>
              <w:overflowPunct/>
              <w:topLinePunct w:val="0"/>
              <w:autoSpaceDE/>
              <w:autoSpaceDN/>
              <w:bidi w:val="0"/>
              <w:adjustRightInd/>
              <w:snapToGrid w:val="0"/>
              <w:spacing w:line="276" w:lineRule="auto"/>
              <w:jc w:val="center"/>
              <w:textAlignment w:val="auto"/>
              <w:rPr>
                <w:rFonts w:hint="eastAsia" w:ascii="_4eff_5b8b_GB2312" w:hAnsi="_4eff_5b8b_GB2312" w:cs="宋体"/>
                <w:kern w:val="0"/>
                <w:sz w:val="22"/>
                <w:szCs w:val="22"/>
                <w:vertAlign w:val="baseline"/>
              </w:rPr>
            </w:pPr>
            <w:r>
              <w:rPr>
                <w:rFonts w:hint="eastAsia" w:ascii="_4eff_5b8b_GB2312" w:hAnsi="_4eff_5b8b_GB2312" w:cs="宋体"/>
                <w:kern w:val="0"/>
                <w:sz w:val="22"/>
                <w:szCs w:val="22"/>
                <w:vertAlign w:val="baseline"/>
              </w:rPr>
              <w:t>编外人员</w:t>
            </w:r>
          </w:p>
          <w:p>
            <w:pPr>
              <w:keepNext w:val="0"/>
              <w:keepLines w:val="0"/>
              <w:pageBreakBefore w:val="0"/>
              <w:widowControl/>
              <w:kinsoku/>
              <w:wordWrap/>
              <w:overflowPunct/>
              <w:topLinePunct w:val="0"/>
              <w:autoSpaceDE/>
              <w:autoSpaceDN/>
              <w:bidi w:val="0"/>
              <w:adjustRightInd/>
              <w:snapToGrid w:val="0"/>
              <w:spacing w:line="276" w:lineRule="auto"/>
              <w:jc w:val="center"/>
              <w:textAlignment w:val="auto"/>
              <w:rPr>
                <w:rFonts w:ascii="_4eff_5b8b_GB2312" w:hAnsi="_4eff_5b8b_GB2312" w:cs="宋体"/>
                <w:kern w:val="0"/>
                <w:sz w:val="22"/>
                <w:szCs w:val="22"/>
                <w:vertAlign w:val="baseline"/>
              </w:rPr>
            </w:pPr>
            <w:r>
              <w:rPr>
                <w:rFonts w:hint="eastAsia" w:ascii="_4eff_5b8b_GB2312" w:hAnsi="_4eff_5b8b_GB2312" w:cs="宋体"/>
                <w:kern w:val="0"/>
                <w:sz w:val="22"/>
                <w:szCs w:val="22"/>
                <w:vertAlign w:val="baseline"/>
              </w:rPr>
              <w:t>购买服务</w:t>
            </w:r>
          </w:p>
        </w:tc>
        <w:tc>
          <w:tcPr>
            <w:tcW w:w="4025" w:type="dxa"/>
            <w:vAlign w:val="center"/>
          </w:tcPr>
          <w:p>
            <w:pPr>
              <w:keepNext w:val="0"/>
              <w:keepLines w:val="0"/>
              <w:pageBreakBefore w:val="0"/>
              <w:kinsoku/>
              <w:wordWrap/>
              <w:overflowPunct/>
              <w:topLinePunct w:val="0"/>
              <w:autoSpaceDE/>
              <w:autoSpaceDN/>
              <w:bidi w:val="0"/>
              <w:adjustRightInd/>
              <w:snapToGrid w:val="0"/>
              <w:spacing w:line="276" w:lineRule="auto"/>
              <w:textAlignment w:val="auto"/>
              <w:rPr>
                <w:rFonts w:hint="eastAsia"/>
              </w:rPr>
            </w:pPr>
            <w:r>
              <w:rPr>
                <w:rFonts w:hint="eastAsia"/>
              </w:rPr>
              <w:t>1、符合《中华人民共和国政府采购</w:t>
            </w:r>
          </w:p>
          <w:p>
            <w:pPr>
              <w:keepNext w:val="0"/>
              <w:keepLines w:val="0"/>
              <w:pageBreakBefore w:val="0"/>
              <w:kinsoku/>
              <w:wordWrap/>
              <w:overflowPunct/>
              <w:topLinePunct w:val="0"/>
              <w:autoSpaceDE/>
              <w:autoSpaceDN/>
              <w:bidi w:val="0"/>
              <w:adjustRightInd/>
              <w:snapToGrid w:val="0"/>
              <w:spacing w:line="276" w:lineRule="auto"/>
              <w:textAlignment w:val="auto"/>
              <w:rPr>
                <w:rFonts w:hint="eastAsia"/>
              </w:rPr>
            </w:pPr>
            <w:r>
              <w:rPr>
                <w:rFonts w:hint="eastAsia"/>
              </w:rPr>
              <w:t>法》第二十二条规定；</w:t>
            </w:r>
          </w:p>
          <w:p>
            <w:pPr>
              <w:keepNext w:val="0"/>
              <w:keepLines w:val="0"/>
              <w:pageBreakBefore w:val="0"/>
              <w:numPr>
                <w:ilvl w:val="0"/>
                <w:numId w:val="1"/>
              </w:numPr>
              <w:kinsoku/>
              <w:wordWrap/>
              <w:overflowPunct/>
              <w:topLinePunct w:val="0"/>
              <w:autoSpaceDE/>
              <w:autoSpaceDN/>
              <w:bidi w:val="0"/>
              <w:adjustRightInd/>
              <w:snapToGrid w:val="0"/>
              <w:spacing w:line="276" w:lineRule="auto"/>
              <w:textAlignment w:val="auto"/>
              <w:rPr>
                <w:rFonts w:hint="eastAsia"/>
              </w:rPr>
            </w:pPr>
            <w:r>
              <w:rPr>
                <w:rFonts w:hint="eastAsia"/>
              </w:rPr>
              <w:t>同时具有劳务派遣经营许可证和人力资源服务许可证的国内独立法人；</w:t>
            </w:r>
          </w:p>
          <w:p>
            <w:pPr>
              <w:keepNext w:val="0"/>
              <w:keepLines w:val="0"/>
              <w:pageBreakBefore w:val="0"/>
              <w:numPr>
                <w:ilvl w:val="0"/>
                <w:numId w:val="1"/>
              </w:numPr>
              <w:kinsoku/>
              <w:wordWrap/>
              <w:overflowPunct/>
              <w:topLinePunct w:val="0"/>
              <w:autoSpaceDE/>
              <w:autoSpaceDN/>
              <w:bidi w:val="0"/>
              <w:adjustRightInd/>
              <w:snapToGrid w:val="0"/>
              <w:spacing w:line="276" w:lineRule="auto"/>
              <w:textAlignment w:val="auto"/>
            </w:pPr>
            <w:r>
              <w:rPr>
                <w:rFonts w:hint="eastAsia"/>
              </w:rPr>
              <w:t>本项目不接受联合体</w:t>
            </w:r>
          </w:p>
        </w:tc>
        <w:tc>
          <w:tcPr>
            <w:tcW w:w="1943" w:type="dxa"/>
            <w:vAlign w:val="center"/>
          </w:tcPr>
          <w:p>
            <w:pPr>
              <w:keepNext w:val="0"/>
              <w:keepLines w:val="0"/>
              <w:pageBreakBefore w:val="0"/>
              <w:widowControl/>
              <w:kinsoku/>
              <w:wordWrap/>
              <w:overflowPunct/>
              <w:topLinePunct w:val="0"/>
              <w:autoSpaceDE/>
              <w:autoSpaceDN/>
              <w:bidi w:val="0"/>
              <w:adjustRightInd/>
              <w:snapToGrid w:val="0"/>
              <w:spacing w:line="276" w:lineRule="auto"/>
              <w:jc w:val="center"/>
              <w:textAlignment w:val="auto"/>
              <w:rPr>
                <w:rFonts w:hint="eastAsia" w:ascii="_4eff_5b8b_GB2312" w:hAnsi="_4eff_5b8b_GB2312" w:cs="宋体"/>
                <w:kern w:val="0"/>
                <w:sz w:val="22"/>
                <w:szCs w:val="22"/>
                <w:vertAlign w:val="baseline"/>
              </w:rPr>
            </w:pPr>
            <w:r>
              <w:rPr>
                <w:rFonts w:hint="eastAsia" w:ascii="_4eff_5b8b_GB2312" w:hAnsi="_4eff_5b8b_GB2312" w:cs="宋体"/>
                <w:kern w:val="0"/>
                <w:sz w:val="22"/>
                <w:szCs w:val="22"/>
                <w:vertAlign w:val="baseline"/>
              </w:rPr>
              <w:t>9.5万元，</w:t>
            </w:r>
          </w:p>
          <w:p>
            <w:pPr>
              <w:keepNext w:val="0"/>
              <w:keepLines w:val="0"/>
              <w:pageBreakBefore w:val="0"/>
              <w:widowControl/>
              <w:kinsoku/>
              <w:wordWrap/>
              <w:overflowPunct/>
              <w:topLinePunct w:val="0"/>
              <w:autoSpaceDE/>
              <w:autoSpaceDN/>
              <w:bidi w:val="0"/>
              <w:adjustRightInd/>
              <w:snapToGrid w:val="0"/>
              <w:spacing w:line="276" w:lineRule="auto"/>
              <w:jc w:val="center"/>
              <w:textAlignment w:val="auto"/>
              <w:rPr>
                <w:rFonts w:ascii="_4eff_5b8b_GB2312" w:hAnsi="_4eff_5b8b_GB2312" w:cs="宋体"/>
                <w:kern w:val="0"/>
                <w:sz w:val="22"/>
                <w:szCs w:val="22"/>
                <w:vertAlign w:val="baseline"/>
              </w:rPr>
            </w:pPr>
            <w:r>
              <w:rPr>
                <w:rFonts w:hint="eastAsia" w:ascii="_4eff_5b8b_GB2312" w:hAnsi="_4eff_5b8b_GB2312" w:cs="宋体"/>
                <w:kern w:val="0"/>
                <w:sz w:val="22"/>
                <w:szCs w:val="22"/>
                <w:vertAlign w:val="baseline"/>
              </w:rPr>
              <w:t>管理费单价150元/人/月</w:t>
            </w:r>
          </w:p>
        </w:tc>
      </w:tr>
    </w:tbl>
    <w:p>
      <w:pPr>
        <w:keepNext w:val="0"/>
        <w:keepLines w:val="0"/>
        <w:pageBreakBefore w:val="0"/>
        <w:widowControl/>
        <w:kinsoku/>
        <w:wordWrap/>
        <w:overflowPunct/>
        <w:topLinePunct w:val="0"/>
        <w:autoSpaceDE/>
        <w:autoSpaceDN/>
        <w:bidi w:val="0"/>
        <w:adjustRightInd/>
        <w:snapToGrid w:val="0"/>
        <w:spacing w:line="276" w:lineRule="auto"/>
        <w:textAlignment w:val="auto"/>
        <w:rPr>
          <w:rFonts w:ascii="_4eff_5b8b_GB2312" w:hAnsi="_4eff_5b8b_GB2312" w:cs="宋体"/>
          <w:kern w:val="0"/>
          <w:sz w:val="29"/>
          <w:szCs w:val="29"/>
        </w:rPr>
      </w:pPr>
    </w:p>
    <w:p>
      <w:pPr>
        <w:keepNext w:val="0"/>
        <w:keepLines w:val="0"/>
        <w:pageBreakBefore w:val="0"/>
        <w:widowControl/>
        <w:kinsoku/>
        <w:wordWrap/>
        <w:overflowPunct/>
        <w:topLinePunct w:val="0"/>
        <w:autoSpaceDE/>
        <w:autoSpaceDN/>
        <w:bidi w:val="0"/>
        <w:adjustRightInd/>
        <w:snapToGrid w:val="0"/>
        <w:spacing w:line="276" w:lineRule="auto"/>
        <w:textAlignment w:val="auto"/>
        <w:rPr>
          <w:rFonts w:ascii="宋体" w:hAnsi="宋体" w:cs="宋体"/>
          <w:kern w:val="0"/>
          <w:sz w:val="27"/>
          <w:szCs w:val="27"/>
        </w:rPr>
      </w:pPr>
      <w:r>
        <w:rPr>
          <w:rFonts w:ascii="_4eff_5b8b_GB2312" w:hAnsi="_4eff_5b8b_GB2312" w:cs="宋体"/>
          <w:kern w:val="0"/>
          <w:sz w:val="29"/>
          <w:szCs w:val="29"/>
        </w:rPr>
        <w:t>四、报名及获取竞争性</w:t>
      </w:r>
      <w:r>
        <w:rPr>
          <w:rFonts w:hint="eastAsia" w:ascii="_4eff_5b8b_GB2312" w:hAnsi="_4eff_5b8b_GB2312" w:cs="宋体"/>
          <w:kern w:val="0"/>
          <w:sz w:val="29"/>
          <w:szCs w:val="29"/>
        </w:rPr>
        <w:t>磋商</w:t>
      </w:r>
      <w:r>
        <w:rPr>
          <w:rFonts w:ascii="_4eff_5b8b_GB2312" w:hAnsi="_4eff_5b8b_GB2312" w:cs="宋体"/>
          <w:kern w:val="0"/>
          <w:sz w:val="29"/>
          <w:szCs w:val="29"/>
        </w:rPr>
        <w:t>文件</w:t>
      </w:r>
    </w:p>
    <w:p>
      <w:pPr>
        <w:keepNext w:val="0"/>
        <w:keepLines w:val="0"/>
        <w:pageBreakBefore w:val="0"/>
        <w:widowControl/>
        <w:kinsoku/>
        <w:wordWrap/>
        <w:overflowPunct/>
        <w:topLinePunct w:val="0"/>
        <w:autoSpaceDE/>
        <w:autoSpaceDN/>
        <w:bidi w:val="0"/>
        <w:adjustRightInd/>
        <w:snapToGrid w:val="0"/>
        <w:spacing w:line="276" w:lineRule="auto"/>
        <w:jc w:val="left"/>
        <w:textAlignment w:val="auto"/>
        <w:rPr>
          <w:rFonts w:ascii="_4eff_5b8b_GB2312" w:hAnsi="_4eff_5b8b_GB2312" w:cs="宋体"/>
          <w:kern w:val="0"/>
          <w:sz w:val="29"/>
          <w:szCs w:val="29"/>
        </w:rPr>
      </w:pPr>
      <w:r>
        <w:rPr>
          <w:rFonts w:ascii="_4eff_5b8b_GB2312" w:hAnsi="_4eff_5b8b_GB2312" w:cs="宋体"/>
          <w:kern w:val="0"/>
          <w:sz w:val="29"/>
          <w:szCs w:val="29"/>
        </w:rPr>
        <w:t>1、时间：</w:t>
      </w:r>
      <w:r>
        <w:rPr>
          <w:rFonts w:hint="eastAsia" w:ascii="_4eff_5b8b_GB2312" w:hAnsi="_4eff_5b8b_GB2312" w:cs="宋体"/>
          <w:kern w:val="0"/>
          <w:sz w:val="29"/>
          <w:szCs w:val="29"/>
        </w:rPr>
        <w:t>202</w:t>
      </w:r>
      <w:r>
        <w:rPr>
          <w:rFonts w:ascii="_4eff_5b8b_GB2312" w:hAnsi="_4eff_5b8b_GB2312" w:cs="宋体"/>
          <w:kern w:val="0"/>
          <w:sz w:val="29"/>
          <w:szCs w:val="29"/>
        </w:rPr>
        <w:t>3年</w:t>
      </w:r>
      <w:r>
        <w:rPr>
          <w:rFonts w:hint="eastAsia" w:ascii="_4eff_5b8b_GB2312" w:hAnsi="_4eff_5b8b_GB2312" w:cs="宋体"/>
          <w:kern w:val="0"/>
          <w:sz w:val="29"/>
          <w:szCs w:val="29"/>
          <w:u w:val="single"/>
          <w:lang w:val="en-US" w:eastAsia="zh-CN"/>
        </w:rPr>
        <w:t>10</w:t>
      </w:r>
      <w:r>
        <w:rPr>
          <w:rFonts w:ascii="_4eff_5b8b_GB2312" w:hAnsi="_4eff_5b8b_GB2312" w:cs="宋体"/>
          <w:kern w:val="0"/>
          <w:sz w:val="29"/>
          <w:szCs w:val="29"/>
        </w:rPr>
        <w:t>月</w:t>
      </w:r>
      <w:r>
        <w:rPr>
          <w:rFonts w:hint="eastAsia" w:ascii="_4eff_5b8b_GB2312" w:hAnsi="_4eff_5b8b_GB2312" w:cs="宋体"/>
          <w:kern w:val="0"/>
          <w:sz w:val="29"/>
          <w:szCs w:val="29"/>
          <w:u w:val="single"/>
          <w:lang w:val="en-US" w:eastAsia="zh-CN"/>
        </w:rPr>
        <w:t>17</w:t>
      </w:r>
      <w:r>
        <w:rPr>
          <w:rFonts w:ascii="_4eff_5b8b_GB2312" w:hAnsi="_4eff_5b8b_GB2312" w:cs="宋体"/>
          <w:kern w:val="0"/>
          <w:sz w:val="29"/>
          <w:szCs w:val="29"/>
        </w:rPr>
        <w:t>日至</w:t>
      </w:r>
      <w:r>
        <w:rPr>
          <w:rFonts w:hint="eastAsia" w:ascii="_4eff_5b8b_GB2312" w:hAnsi="_4eff_5b8b_GB2312" w:cs="宋体"/>
          <w:kern w:val="0"/>
          <w:sz w:val="29"/>
          <w:szCs w:val="29"/>
        </w:rPr>
        <w:t>202</w:t>
      </w:r>
      <w:r>
        <w:rPr>
          <w:rFonts w:ascii="_4eff_5b8b_GB2312" w:hAnsi="_4eff_5b8b_GB2312" w:cs="宋体"/>
          <w:kern w:val="0"/>
          <w:sz w:val="29"/>
          <w:szCs w:val="29"/>
        </w:rPr>
        <w:t>3年</w:t>
      </w:r>
      <w:r>
        <w:rPr>
          <w:rFonts w:hint="eastAsia" w:ascii="_4eff_5b8b_GB2312" w:hAnsi="_4eff_5b8b_GB2312" w:cs="宋体"/>
          <w:kern w:val="0"/>
          <w:sz w:val="29"/>
          <w:szCs w:val="29"/>
          <w:u w:val="single"/>
          <w:lang w:val="en-US" w:eastAsia="zh-CN"/>
        </w:rPr>
        <w:t>10</w:t>
      </w:r>
      <w:r>
        <w:rPr>
          <w:rFonts w:ascii="_4eff_5b8b_GB2312" w:hAnsi="_4eff_5b8b_GB2312" w:cs="宋体"/>
          <w:kern w:val="0"/>
          <w:sz w:val="29"/>
          <w:szCs w:val="29"/>
        </w:rPr>
        <w:t>月</w:t>
      </w:r>
      <w:r>
        <w:rPr>
          <w:rFonts w:hint="eastAsia" w:ascii="_4eff_5b8b_GB2312" w:hAnsi="_4eff_5b8b_GB2312" w:cs="宋体"/>
          <w:kern w:val="0"/>
          <w:sz w:val="29"/>
          <w:szCs w:val="29"/>
          <w:u w:val="single"/>
        </w:rPr>
        <w:t xml:space="preserve"> </w:t>
      </w:r>
      <w:r>
        <w:rPr>
          <w:rFonts w:hint="eastAsia" w:ascii="_4eff_5b8b_GB2312" w:hAnsi="_4eff_5b8b_GB2312" w:cs="宋体"/>
          <w:kern w:val="0"/>
          <w:sz w:val="29"/>
          <w:szCs w:val="29"/>
          <w:u w:val="single"/>
          <w:lang w:val="en-US" w:eastAsia="zh-CN"/>
        </w:rPr>
        <w:t>23</w:t>
      </w:r>
      <w:r>
        <w:rPr>
          <w:rFonts w:hint="eastAsia" w:ascii="_4eff_5b8b_GB2312" w:hAnsi="_4eff_5b8b_GB2312" w:cs="宋体"/>
          <w:kern w:val="0"/>
          <w:sz w:val="29"/>
          <w:szCs w:val="29"/>
          <w:u w:val="single"/>
        </w:rPr>
        <w:t xml:space="preserve"> </w:t>
      </w:r>
      <w:r>
        <w:rPr>
          <w:rFonts w:ascii="_4eff_5b8b_GB2312" w:hAnsi="_4eff_5b8b_GB2312" w:cs="宋体"/>
          <w:kern w:val="0"/>
          <w:sz w:val="29"/>
          <w:szCs w:val="29"/>
        </w:rPr>
        <w:t>日（上午9:00-11:30，下午1:30-5:00，北京时间</w:t>
      </w:r>
      <w:r>
        <w:rPr>
          <w:rFonts w:hint="eastAsia" w:ascii="_4eff_5b8b_GB2312" w:hAnsi="_4eff_5b8b_GB2312" w:cs="宋体"/>
          <w:kern w:val="0"/>
          <w:sz w:val="29"/>
          <w:szCs w:val="29"/>
          <w:lang w:eastAsia="zh-CN"/>
        </w:rPr>
        <w:t>，</w:t>
      </w:r>
      <w:r>
        <w:rPr>
          <w:rFonts w:ascii="_4eff_5b8b_GB2312" w:hAnsi="_4eff_5b8b_GB2312" w:cs="宋体"/>
          <w:kern w:val="0"/>
          <w:sz w:val="29"/>
          <w:szCs w:val="29"/>
        </w:rPr>
        <w:t>法定公休日、法定节假日除外）。</w:t>
      </w:r>
    </w:p>
    <w:p>
      <w:pPr>
        <w:keepNext w:val="0"/>
        <w:keepLines w:val="0"/>
        <w:pageBreakBefore w:val="0"/>
        <w:widowControl/>
        <w:kinsoku/>
        <w:wordWrap/>
        <w:overflowPunct/>
        <w:topLinePunct w:val="0"/>
        <w:autoSpaceDE/>
        <w:autoSpaceDN/>
        <w:bidi w:val="0"/>
        <w:adjustRightInd/>
        <w:snapToGrid w:val="0"/>
        <w:spacing w:line="276" w:lineRule="auto"/>
        <w:jc w:val="left"/>
        <w:textAlignment w:val="auto"/>
        <w:rPr>
          <w:rFonts w:hint="eastAsia" w:ascii="_4eff_5b8b_GB2312" w:hAnsi="_4eff_5b8b_GB2312" w:cs="宋体"/>
          <w:kern w:val="0"/>
          <w:sz w:val="29"/>
          <w:szCs w:val="29"/>
        </w:rPr>
      </w:pPr>
      <w:r>
        <w:rPr>
          <w:rFonts w:ascii="_4eff_5b8b_GB2312" w:hAnsi="_4eff_5b8b_GB2312" w:cs="宋体"/>
          <w:kern w:val="0"/>
          <w:sz w:val="29"/>
          <w:szCs w:val="29"/>
        </w:rPr>
        <w:t>2、地点：</w:t>
      </w:r>
      <w:r>
        <w:rPr>
          <w:rFonts w:hint="eastAsia" w:ascii="_4eff_5b8b_GB2312" w:hAnsi="_4eff_5b8b_GB2312" w:cs="宋体"/>
          <w:kern w:val="0"/>
          <w:sz w:val="29"/>
          <w:szCs w:val="29"/>
        </w:rPr>
        <w:t>潍坊中学（潍坊市奎文区中学街1号）</w:t>
      </w:r>
    </w:p>
    <w:p>
      <w:pPr>
        <w:keepNext w:val="0"/>
        <w:keepLines w:val="0"/>
        <w:pageBreakBefore w:val="0"/>
        <w:widowControl/>
        <w:kinsoku/>
        <w:wordWrap/>
        <w:overflowPunct/>
        <w:topLinePunct w:val="0"/>
        <w:autoSpaceDE/>
        <w:autoSpaceDN/>
        <w:bidi w:val="0"/>
        <w:adjustRightInd/>
        <w:snapToGrid w:val="0"/>
        <w:spacing w:line="276" w:lineRule="auto"/>
        <w:jc w:val="left"/>
        <w:textAlignment w:val="auto"/>
        <w:rPr>
          <w:rFonts w:hint="eastAsia"/>
        </w:rPr>
      </w:pPr>
      <w:r>
        <w:rPr>
          <w:rFonts w:ascii="_4eff_5b8b_GB2312" w:hAnsi="_4eff_5b8b_GB2312" w:cs="宋体"/>
          <w:kern w:val="0"/>
          <w:sz w:val="29"/>
          <w:szCs w:val="29"/>
        </w:rPr>
        <w:t>3、需</w:t>
      </w:r>
      <w:r>
        <w:rPr>
          <w:rFonts w:hint="eastAsia" w:ascii="_4eff_5b8b_GB2312" w:hAnsi="_4eff_5b8b_GB2312" w:cs="宋体"/>
          <w:kern w:val="0"/>
          <w:sz w:val="29"/>
          <w:szCs w:val="29"/>
        </w:rPr>
        <w:t>发送</w:t>
      </w:r>
      <w:r>
        <w:rPr>
          <w:rFonts w:ascii="_4eff_5b8b_GB2312" w:hAnsi="_4eff_5b8b_GB2312" w:cs="宋体"/>
          <w:kern w:val="0"/>
          <w:sz w:val="29"/>
          <w:szCs w:val="29"/>
        </w:rPr>
        <w:t>资料：营业执照原件、基本账户开户许可证原件、</w:t>
      </w:r>
      <w:r>
        <w:rPr>
          <w:rFonts w:hint="eastAsia" w:ascii="_4eff_5b8b_GB2312" w:hAnsi="_4eff_5b8b_GB2312" w:cs="宋体"/>
          <w:kern w:val="0"/>
          <w:sz w:val="29"/>
          <w:szCs w:val="29"/>
        </w:rPr>
        <w:t>劳务派遣经营许可证</w:t>
      </w:r>
      <w:r>
        <w:rPr>
          <w:rFonts w:hint="eastAsia" w:ascii="_4eff_5b8b_GB2312" w:hAnsi="_4eff_5b8b_GB2312" w:cs="宋体"/>
          <w:kern w:val="0"/>
          <w:sz w:val="29"/>
          <w:szCs w:val="29"/>
          <w:lang w:val="en-US" w:eastAsia="zh-CN"/>
        </w:rPr>
        <w:t>原件</w:t>
      </w:r>
      <w:r>
        <w:rPr>
          <w:rFonts w:hint="eastAsia" w:ascii="_4eff_5b8b_GB2312" w:hAnsi="_4eff_5b8b_GB2312" w:cs="宋体"/>
          <w:kern w:val="0"/>
          <w:sz w:val="29"/>
          <w:szCs w:val="29"/>
          <w:lang w:eastAsia="zh-CN"/>
        </w:rPr>
        <w:t>、</w:t>
      </w:r>
      <w:r>
        <w:rPr>
          <w:rFonts w:hint="eastAsia" w:ascii="_4eff_5b8b_GB2312" w:hAnsi="_4eff_5b8b_GB2312" w:cs="宋体"/>
          <w:kern w:val="0"/>
          <w:sz w:val="29"/>
          <w:szCs w:val="29"/>
        </w:rPr>
        <w:t>人力资源服务许可证</w:t>
      </w:r>
      <w:r>
        <w:rPr>
          <w:rFonts w:hint="eastAsia" w:ascii="_4eff_5b8b_GB2312" w:hAnsi="_4eff_5b8b_GB2312" w:cs="宋体"/>
          <w:kern w:val="0"/>
          <w:sz w:val="29"/>
          <w:szCs w:val="29"/>
          <w:lang w:val="en-US" w:eastAsia="zh-CN"/>
        </w:rPr>
        <w:t>原件</w:t>
      </w:r>
      <w:r>
        <w:rPr>
          <w:rFonts w:hint="eastAsia" w:ascii="_4eff_5b8b_GB2312" w:hAnsi="_4eff_5b8b_GB2312" w:cs="宋体"/>
          <w:kern w:val="0"/>
          <w:sz w:val="29"/>
          <w:szCs w:val="29"/>
          <w:lang w:eastAsia="zh-CN"/>
        </w:rPr>
        <w:t>、</w:t>
      </w:r>
      <w:r>
        <w:rPr>
          <w:rFonts w:ascii="_4eff_5b8b_GB2312" w:hAnsi="_4eff_5b8b_GB2312" w:cs="宋体"/>
          <w:kern w:val="0"/>
          <w:sz w:val="29"/>
          <w:szCs w:val="29"/>
        </w:rPr>
        <w:t>法定代表人资格证明书原件、法定代表人授权委托书原件</w:t>
      </w:r>
      <w:r>
        <w:rPr>
          <w:rFonts w:hint="eastAsia" w:ascii="_4eff_5b8b_GB2312" w:hAnsi="_4eff_5b8b_GB2312" w:cs="宋体"/>
          <w:kern w:val="0"/>
          <w:sz w:val="29"/>
          <w:szCs w:val="29"/>
        </w:rPr>
        <w:t>扫描件</w:t>
      </w:r>
      <w:r>
        <w:rPr>
          <w:rFonts w:ascii="_4eff_5b8b_GB2312" w:hAnsi="_4eff_5b8b_GB2312" w:cs="宋体"/>
          <w:kern w:val="0"/>
          <w:sz w:val="29"/>
          <w:szCs w:val="29"/>
        </w:rPr>
        <w:t>一套。供应商资料必须真实，严禁借资质参加</w:t>
      </w:r>
      <w:r>
        <w:rPr>
          <w:rFonts w:hint="eastAsia" w:ascii="_4eff_5b8b_GB2312" w:hAnsi="_4eff_5b8b_GB2312" w:cs="宋体"/>
          <w:kern w:val="0"/>
          <w:sz w:val="29"/>
          <w:szCs w:val="29"/>
        </w:rPr>
        <w:t>磋商</w:t>
      </w:r>
      <w:r>
        <w:rPr>
          <w:rFonts w:ascii="_4eff_5b8b_GB2312" w:hAnsi="_4eff_5b8b_GB2312" w:cs="宋体"/>
          <w:kern w:val="0"/>
          <w:sz w:val="29"/>
          <w:szCs w:val="29"/>
        </w:rPr>
        <w:t>。</w:t>
      </w:r>
      <w:r>
        <w:rPr>
          <w:rFonts w:hint="eastAsia" w:ascii="_4eff_5b8b_GB2312" w:hAnsi="_4eff_5b8b_GB2312" w:cs="宋体"/>
          <w:kern w:val="0"/>
          <w:sz w:val="29"/>
          <w:szCs w:val="29"/>
        </w:rPr>
        <w:t>邮箱：sangmingguo_wfzx@wf.shandong.cn</w:t>
      </w:r>
    </w:p>
    <w:p>
      <w:pPr>
        <w:keepNext w:val="0"/>
        <w:keepLines w:val="0"/>
        <w:pageBreakBefore w:val="0"/>
        <w:widowControl/>
        <w:kinsoku/>
        <w:wordWrap/>
        <w:overflowPunct/>
        <w:topLinePunct w:val="0"/>
        <w:autoSpaceDE/>
        <w:autoSpaceDN/>
        <w:bidi w:val="0"/>
        <w:adjustRightInd/>
        <w:snapToGrid w:val="0"/>
        <w:spacing w:line="276" w:lineRule="auto"/>
        <w:jc w:val="left"/>
        <w:textAlignment w:val="auto"/>
        <w:rPr>
          <w:rFonts w:ascii="_4eff_5b8b_GB2312" w:hAnsi="_4eff_5b8b_GB2312" w:cs="宋体"/>
          <w:kern w:val="0"/>
          <w:sz w:val="29"/>
          <w:szCs w:val="29"/>
        </w:rPr>
      </w:pPr>
      <w:r>
        <w:rPr>
          <w:rFonts w:ascii="_4eff_5b8b_GB2312" w:hAnsi="_4eff_5b8b_GB2312" w:cs="宋体"/>
          <w:kern w:val="0"/>
          <w:sz w:val="29"/>
          <w:szCs w:val="29"/>
        </w:rPr>
        <w:t>五、递交响应文件时间及地点</w:t>
      </w:r>
    </w:p>
    <w:p>
      <w:pPr>
        <w:keepNext w:val="0"/>
        <w:keepLines w:val="0"/>
        <w:pageBreakBefore w:val="0"/>
        <w:widowControl/>
        <w:kinsoku/>
        <w:wordWrap/>
        <w:overflowPunct/>
        <w:topLinePunct w:val="0"/>
        <w:autoSpaceDE/>
        <w:autoSpaceDN/>
        <w:bidi w:val="0"/>
        <w:adjustRightInd/>
        <w:snapToGrid w:val="0"/>
        <w:spacing w:line="276" w:lineRule="auto"/>
        <w:jc w:val="left"/>
        <w:textAlignment w:val="auto"/>
        <w:rPr>
          <w:rFonts w:ascii="_4eff_5b8b_GB2312" w:hAnsi="_4eff_5b8b_GB2312" w:cs="宋体"/>
          <w:kern w:val="0"/>
          <w:sz w:val="29"/>
          <w:szCs w:val="29"/>
        </w:rPr>
      </w:pPr>
      <w:r>
        <w:rPr>
          <w:rFonts w:ascii="_4eff_5b8b_GB2312" w:hAnsi="_4eff_5b8b_GB2312" w:cs="宋体"/>
          <w:kern w:val="0"/>
          <w:sz w:val="29"/>
          <w:szCs w:val="29"/>
        </w:rPr>
        <w:t>1、时间：</w:t>
      </w:r>
      <w:r>
        <w:rPr>
          <w:rFonts w:hint="eastAsia" w:ascii="_4eff_5b8b_GB2312" w:hAnsi="_4eff_5b8b_GB2312" w:cs="宋体"/>
          <w:kern w:val="0"/>
          <w:sz w:val="29"/>
          <w:szCs w:val="29"/>
        </w:rPr>
        <w:t>202</w:t>
      </w:r>
      <w:r>
        <w:rPr>
          <w:rFonts w:ascii="_4eff_5b8b_GB2312" w:hAnsi="_4eff_5b8b_GB2312" w:cs="宋体"/>
          <w:kern w:val="0"/>
          <w:sz w:val="29"/>
          <w:szCs w:val="29"/>
        </w:rPr>
        <w:t>3年</w:t>
      </w:r>
      <w:r>
        <w:rPr>
          <w:rFonts w:hint="eastAsia" w:ascii="_4eff_5b8b_GB2312" w:hAnsi="_4eff_5b8b_GB2312" w:cs="宋体"/>
          <w:kern w:val="0"/>
          <w:sz w:val="29"/>
          <w:szCs w:val="29"/>
          <w:u w:val="single"/>
        </w:rPr>
        <w:t xml:space="preserve"> </w:t>
      </w:r>
      <w:r>
        <w:rPr>
          <w:rFonts w:hint="eastAsia" w:ascii="_4eff_5b8b_GB2312" w:hAnsi="_4eff_5b8b_GB2312" w:cs="宋体"/>
          <w:kern w:val="0"/>
          <w:sz w:val="29"/>
          <w:szCs w:val="29"/>
          <w:u w:val="single"/>
          <w:lang w:val="en-US" w:eastAsia="zh-CN"/>
        </w:rPr>
        <w:t>10</w:t>
      </w:r>
      <w:r>
        <w:rPr>
          <w:rFonts w:hint="eastAsia" w:ascii="_4eff_5b8b_GB2312" w:hAnsi="_4eff_5b8b_GB2312" w:cs="宋体"/>
          <w:kern w:val="0"/>
          <w:sz w:val="29"/>
          <w:szCs w:val="29"/>
          <w:u w:val="single"/>
        </w:rPr>
        <w:t xml:space="preserve"> </w:t>
      </w:r>
      <w:r>
        <w:rPr>
          <w:rFonts w:ascii="_4eff_5b8b_GB2312" w:hAnsi="_4eff_5b8b_GB2312" w:cs="宋体"/>
          <w:kern w:val="0"/>
          <w:sz w:val="29"/>
          <w:szCs w:val="29"/>
        </w:rPr>
        <w:t>月</w:t>
      </w:r>
      <w:r>
        <w:rPr>
          <w:rFonts w:hint="eastAsia" w:ascii="_4eff_5b8b_GB2312" w:hAnsi="_4eff_5b8b_GB2312" w:cs="宋体"/>
          <w:kern w:val="0"/>
          <w:sz w:val="29"/>
          <w:szCs w:val="29"/>
          <w:u w:val="single"/>
        </w:rPr>
        <w:t xml:space="preserve"> </w:t>
      </w:r>
      <w:r>
        <w:rPr>
          <w:rFonts w:hint="eastAsia" w:ascii="_4eff_5b8b_GB2312" w:hAnsi="_4eff_5b8b_GB2312" w:cs="宋体"/>
          <w:kern w:val="0"/>
          <w:sz w:val="29"/>
          <w:szCs w:val="29"/>
          <w:u w:val="single"/>
          <w:lang w:val="en-US" w:eastAsia="zh-CN"/>
        </w:rPr>
        <w:t>27</w:t>
      </w:r>
      <w:r>
        <w:rPr>
          <w:rFonts w:hint="eastAsia" w:ascii="_4eff_5b8b_GB2312" w:hAnsi="_4eff_5b8b_GB2312" w:cs="宋体"/>
          <w:kern w:val="0"/>
          <w:sz w:val="29"/>
          <w:szCs w:val="29"/>
          <w:u w:val="single"/>
        </w:rPr>
        <w:t xml:space="preserve"> </w:t>
      </w:r>
      <w:r>
        <w:rPr>
          <w:rFonts w:ascii="_4eff_5b8b_GB2312" w:hAnsi="_4eff_5b8b_GB2312" w:cs="宋体"/>
          <w:kern w:val="0"/>
          <w:sz w:val="29"/>
          <w:szCs w:val="29"/>
        </w:rPr>
        <w:t>日</w:t>
      </w:r>
      <w:r>
        <w:rPr>
          <w:rFonts w:hint="eastAsia" w:ascii="_4eff_5b8b_GB2312" w:hAnsi="_4eff_5b8b_GB2312" w:cs="宋体"/>
          <w:kern w:val="0"/>
          <w:sz w:val="29"/>
          <w:szCs w:val="29"/>
        </w:rPr>
        <w:t>8</w:t>
      </w:r>
      <w:r>
        <w:rPr>
          <w:rFonts w:ascii="_4eff_5b8b_GB2312" w:hAnsi="_4eff_5b8b_GB2312" w:cs="宋体"/>
          <w:kern w:val="0"/>
          <w:sz w:val="29"/>
          <w:szCs w:val="29"/>
        </w:rPr>
        <w:t>时</w:t>
      </w:r>
      <w:r>
        <w:rPr>
          <w:rFonts w:hint="eastAsia" w:ascii="_4eff_5b8b_GB2312" w:hAnsi="_4eff_5b8b_GB2312" w:cs="宋体"/>
          <w:kern w:val="0"/>
          <w:sz w:val="29"/>
          <w:szCs w:val="29"/>
        </w:rPr>
        <w:t>3</w:t>
      </w:r>
      <w:r>
        <w:rPr>
          <w:rFonts w:ascii="_4eff_5b8b_GB2312" w:hAnsi="_4eff_5b8b_GB2312" w:cs="宋体"/>
          <w:kern w:val="0"/>
          <w:sz w:val="29"/>
          <w:szCs w:val="29"/>
        </w:rPr>
        <w:t>0分至</w:t>
      </w:r>
      <w:r>
        <w:rPr>
          <w:rFonts w:hint="eastAsia" w:ascii="_4eff_5b8b_GB2312" w:hAnsi="_4eff_5b8b_GB2312" w:cs="宋体"/>
          <w:kern w:val="0"/>
          <w:sz w:val="29"/>
          <w:szCs w:val="29"/>
        </w:rPr>
        <w:t>202</w:t>
      </w:r>
      <w:r>
        <w:rPr>
          <w:rFonts w:ascii="_4eff_5b8b_GB2312" w:hAnsi="_4eff_5b8b_GB2312" w:cs="宋体"/>
          <w:kern w:val="0"/>
          <w:sz w:val="29"/>
          <w:szCs w:val="29"/>
        </w:rPr>
        <w:t>3年</w:t>
      </w:r>
      <w:r>
        <w:rPr>
          <w:rFonts w:hint="eastAsia" w:ascii="_4eff_5b8b_GB2312" w:hAnsi="_4eff_5b8b_GB2312" w:cs="宋体"/>
          <w:kern w:val="0"/>
          <w:sz w:val="29"/>
          <w:szCs w:val="29"/>
          <w:u w:val="single"/>
        </w:rPr>
        <w:t xml:space="preserve"> </w:t>
      </w:r>
      <w:r>
        <w:rPr>
          <w:rFonts w:hint="eastAsia" w:ascii="_4eff_5b8b_GB2312" w:hAnsi="_4eff_5b8b_GB2312" w:cs="宋体"/>
          <w:kern w:val="0"/>
          <w:sz w:val="29"/>
          <w:szCs w:val="29"/>
          <w:u w:val="single"/>
          <w:lang w:val="en-US" w:eastAsia="zh-CN"/>
        </w:rPr>
        <w:t>10</w:t>
      </w:r>
      <w:r>
        <w:rPr>
          <w:rFonts w:ascii="_4eff_5b8b_GB2312" w:hAnsi="_4eff_5b8b_GB2312" w:cs="宋体"/>
          <w:kern w:val="0"/>
          <w:sz w:val="29"/>
          <w:szCs w:val="29"/>
        </w:rPr>
        <w:t>月</w:t>
      </w:r>
      <w:r>
        <w:rPr>
          <w:rFonts w:hint="eastAsia" w:ascii="_4eff_5b8b_GB2312" w:hAnsi="_4eff_5b8b_GB2312" w:cs="宋体"/>
          <w:kern w:val="0"/>
          <w:sz w:val="29"/>
          <w:szCs w:val="29"/>
          <w:u w:val="single"/>
        </w:rPr>
        <w:t xml:space="preserve"> </w:t>
      </w:r>
      <w:r>
        <w:rPr>
          <w:rFonts w:hint="eastAsia" w:ascii="_4eff_5b8b_GB2312" w:hAnsi="_4eff_5b8b_GB2312" w:cs="宋体"/>
          <w:kern w:val="0"/>
          <w:sz w:val="29"/>
          <w:szCs w:val="29"/>
          <w:u w:val="single"/>
          <w:lang w:val="en-US" w:eastAsia="zh-CN"/>
        </w:rPr>
        <w:t>27</w:t>
      </w:r>
      <w:r>
        <w:rPr>
          <w:rFonts w:hint="eastAsia" w:ascii="_4eff_5b8b_GB2312" w:hAnsi="_4eff_5b8b_GB2312" w:cs="宋体"/>
          <w:kern w:val="0"/>
          <w:sz w:val="29"/>
          <w:szCs w:val="29"/>
          <w:u w:val="single"/>
        </w:rPr>
        <w:t xml:space="preserve"> </w:t>
      </w:r>
      <w:r>
        <w:rPr>
          <w:rFonts w:ascii="_4eff_5b8b_GB2312" w:hAnsi="_4eff_5b8b_GB2312" w:cs="宋体"/>
          <w:kern w:val="0"/>
          <w:sz w:val="29"/>
          <w:szCs w:val="29"/>
        </w:rPr>
        <w:t>日</w:t>
      </w:r>
      <w:r>
        <w:rPr>
          <w:rFonts w:hint="eastAsia" w:ascii="_4eff_5b8b_GB2312" w:hAnsi="_4eff_5b8b_GB2312" w:cs="宋体"/>
          <w:kern w:val="0"/>
          <w:sz w:val="29"/>
          <w:szCs w:val="29"/>
        </w:rPr>
        <w:t>9</w:t>
      </w:r>
      <w:r>
        <w:rPr>
          <w:rFonts w:ascii="_4eff_5b8b_GB2312" w:hAnsi="_4eff_5b8b_GB2312" w:cs="宋体"/>
          <w:kern w:val="0"/>
          <w:sz w:val="29"/>
          <w:szCs w:val="29"/>
        </w:rPr>
        <w:t>时</w:t>
      </w:r>
      <w:r>
        <w:rPr>
          <w:rFonts w:hint="eastAsia" w:ascii="_4eff_5b8b_GB2312" w:hAnsi="_4eff_5b8b_GB2312" w:cs="宋体"/>
          <w:kern w:val="0"/>
          <w:sz w:val="29"/>
          <w:szCs w:val="29"/>
        </w:rPr>
        <w:t>0</w:t>
      </w:r>
      <w:r>
        <w:rPr>
          <w:rFonts w:ascii="_4eff_5b8b_GB2312" w:hAnsi="_4eff_5b8b_GB2312" w:cs="宋体"/>
          <w:kern w:val="0"/>
          <w:sz w:val="29"/>
          <w:szCs w:val="29"/>
        </w:rPr>
        <w:t>0分（北京时间）</w:t>
      </w:r>
    </w:p>
    <w:p>
      <w:pPr>
        <w:keepNext w:val="0"/>
        <w:keepLines w:val="0"/>
        <w:pageBreakBefore w:val="0"/>
        <w:widowControl/>
        <w:kinsoku/>
        <w:wordWrap/>
        <w:overflowPunct/>
        <w:topLinePunct w:val="0"/>
        <w:autoSpaceDE/>
        <w:autoSpaceDN/>
        <w:bidi w:val="0"/>
        <w:adjustRightInd/>
        <w:snapToGrid w:val="0"/>
        <w:spacing w:line="276" w:lineRule="auto"/>
        <w:jc w:val="left"/>
        <w:textAlignment w:val="auto"/>
        <w:rPr>
          <w:rFonts w:hint="eastAsia" w:ascii="_4eff_5b8b_GB2312" w:hAnsi="_4eff_5b8b_GB2312" w:cs="宋体"/>
          <w:kern w:val="0"/>
          <w:sz w:val="29"/>
          <w:szCs w:val="29"/>
        </w:rPr>
      </w:pPr>
      <w:r>
        <w:rPr>
          <w:rFonts w:ascii="_4eff_5b8b_GB2312" w:hAnsi="_4eff_5b8b_GB2312" w:cs="宋体"/>
          <w:kern w:val="0"/>
          <w:sz w:val="29"/>
          <w:szCs w:val="29"/>
        </w:rPr>
        <w:t>2、地点：</w:t>
      </w:r>
      <w:r>
        <w:rPr>
          <w:rFonts w:hint="eastAsia" w:ascii="_4eff_5b8b_GB2312" w:hAnsi="_4eff_5b8b_GB2312" w:cs="宋体"/>
          <w:kern w:val="0"/>
          <w:sz w:val="29"/>
          <w:szCs w:val="29"/>
        </w:rPr>
        <w:t>潍坊中学文汇楼303号室</w:t>
      </w:r>
    </w:p>
    <w:p>
      <w:pPr>
        <w:keepNext w:val="0"/>
        <w:keepLines w:val="0"/>
        <w:pageBreakBefore w:val="0"/>
        <w:widowControl/>
        <w:kinsoku/>
        <w:wordWrap/>
        <w:overflowPunct/>
        <w:topLinePunct w:val="0"/>
        <w:autoSpaceDE/>
        <w:autoSpaceDN/>
        <w:bidi w:val="0"/>
        <w:adjustRightInd/>
        <w:snapToGrid w:val="0"/>
        <w:spacing w:line="276" w:lineRule="auto"/>
        <w:jc w:val="left"/>
        <w:textAlignment w:val="auto"/>
        <w:rPr>
          <w:rFonts w:ascii="_4eff_5b8b_GB2312" w:hAnsi="_4eff_5b8b_GB2312" w:cs="宋体"/>
          <w:kern w:val="0"/>
          <w:sz w:val="29"/>
          <w:szCs w:val="29"/>
        </w:rPr>
      </w:pPr>
      <w:r>
        <w:rPr>
          <w:rFonts w:ascii="_4eff_5b8b_GB2312" w:hAnsi="_4eff_5b8b_GB2312" w:cs="宋体"/>
          <w:kern w:val="0"/>
          <w:sz w:val="29"/>
          <w:szCs w:val="29"/>
        </w:rPr>
        <w:t>六、</w:t>
      </w:r>
      <w:r>
        <w:rPr>
          <w:rFonts w:hint="eastAsia" w:ascii="_4eff_5b8b_GB2312" w:hAnsi="_4eff_5b8b_GB2312" w:cs="宋体"/>
          <w:kern w:val="0"/>
          <w:sz w:val="29"/>
          <w:szCs w:val="29"/>
        </w:rPr>
        <w:t>磋商</w:t>
      </w:r>
      <w:r>
        <w:rPr>
          <w:rFonts w:ascii="_4eff_5b8b_GB2312" w:hAnsi="_4eff_5b8b_GB2312" w:cs="宋体"/>
          <w:kern w:val="0"/>
          <w:sz w:val="29"/>
          <w:szCs w:val="29"/>
        </w:rPr>
        <w:t>（开启）时间及地点</w:t>
      </w:r>
    </w:p>
    <w:p>
      <w:pPr>
        <w:keepNext w:val="0"/>
        <w:keepLines w:val="0"/>
        <w:pageBreakBefore w:val="0"/>
        <w:widowControl/>
        <w:kinsoku/>
        <w:wordWrap/>
        <w:overflowPunct/>
        <w:topLinePunct w:val="0"/>
        <w:autoSpaceDE/>
        <w:autoSpaceDN/>
        <w:bidi w:val="0"/>
        <w:adjustRightInd/>
        <w:snapToGrid w:val="0"/>
        <w:spacing w:line="276" w:lineRule="auto"/>
        <w:jc w:val="left"/>
        <w:textAlignment w:val="auto"/>
        <w:rPr>
          <w:rFonts w:ascii="_4eff_5b8b_GB2312" w:hAnsi="_4eff_5b8b_GB2312" w:cs="宋体"/>
          <w:kern w:val="0"/>
          <w:sz w:val="29"/>
          <w:szCs w:val="29"/>
        </w:rPr>
      </w:pPr>
      <w:r>
        <w:rPr>
          <w:rFonts w:ascii="_4eff_5b8b_GB2312" w:hAnsi="_4eff_5b8b_GB2312" w:cs="宋体"/>
          <w:kern w:val="0"/>
          <w:sz w:val="29"/>
          <w:szCs w:val="29"/>
        </w:rPr>
        <w:t>1、时间：</w:t>
      </w:r>
      <w:r>
        <w:rPr>
          <w:rFonts w:hint="eastAsia" w:ascii="_4eff_5b8b_GB2312" w:hAnsi="_4eff_5b8b_GB2312" w:cs="宋体"/>
          <w:kern w:val="0"/>
          <w:sz w:val="29"/>
          <w:szCs w:val="29"/>
        </w:rPr>
        <w:t>202</w:t>
      </w:r>
      <w:r>
        <w:rPr>
          <w:rFonts w:ascii="_4eff_5b8b_GB2312" w:hAnsi="_4eff_5b8b_GB2312" w:cs="宋体"/>
          <w:kern w:val="0"/>
          <w:sz w:val="29"/>
          <w:szCs w:val="29"/>
        </w:rPr>
        <w:t>3年</w:t>
      </w:r>
      <w:r>
        <w:rPr>
          <w:rFonts w:hint="eastAsia" w:ascii="_4eff_5b8b_GB2312" w:hAnsi="_4eff_5b8b_GB2312" w:cs="宋体"/>
          <w:kern w:val="0"/>
          <w:sz w:val="29"/>
          <w:szCs w:val="29"/>
          <w:u w:val="single"/>
        </w:rPr>
        <w:t xml:space="preserve"> </w:t>
      </w:r>
      <w:r>
        <w:rPr>
          <w:rFonts w:hint="eastAsia" w:ascii="_4eff_5b8b_GB2312" w:hAnsi="_4eff_5b8b_GB2312" w:cs="宋体"/>
          <w:kern w:val="0"/>
          <w:sz w:val="29"/>
          <w:szCs w:val="29"/>
          <w:u w:val="single"/>
          <w:lang w:val="en-US" w:eastAsia="zh-CN"/>
        </w:rPr>
        <w:t>10</w:t>
      </w:r>
      <w:r>
        <w:rPr>
          <w:rFonts w:hint="eastAsia" w:ascii="_4eff_5b8b_GB2312" w:hAnsi="_4eff_5b8b_GB2312" w:cs="宋体"/>
          <w:kern w:val="0"/>
          <w:sz w:val="29"/>
          <w:szCs w:val="29"/>
          <w:u w:val="single"/>
        </w:rPr>
        <w:t xml:space="preserve"> </w:t>
      </w:r>
      <w:r>
        <w:rPr>
          <w:rFonts w:ascii="_4eff_5b8b_GB2312" w:hAnsi="_4eff_5b8b_GB2312" w:cs="宋体"/>
          <w:kern w:val="0"/>
          <w:sz w:val="29"/>
          <w:szCs w:val="29"/>
        </w:rPr>
        <w:t>月</w:t>
      </w:r>
      <w:r>
        <w:rPr>
          <w:rFonts w:hint="eastAsia" w:ascii="_4eff_5b8b_GB2312" w:hAnsi="_4eff_5b8b_GB2312" w:cs="宋体"/>
          <w:kern w:val="0"/>
          <w:sz w:val="29"/>
          <w:szCs w:val="29"/>
          <w:u w:val="single"/>
        </w:rPr>
        <w:t xml:space="preserve"> </w:t>
      </w:r>
      <w:r>
        <w:rPr>
          <w:rFonts w:hint="eastAsia" w:ascii="_4eff_5b8b_GB2312" w:hAnsi="_4eff_5b8b_GB2312" w:cs="宋体"/>
          <w:kern w:val="0"/>
          <w:sz w:val="29"/>
          <w:szCs w:val="29"/>
          <w:u w:val="single"/>
          <w:lang w:val="en-US" w:eastAsia="zh-CN"/>
        </w:rPr>
        <w:t>27</w:t>
      </w:r>
      <w:r>
        <w:rPr>
          <w:rFonts w:hint="eastAsia" w:ascii="_4eff_5b8b_GB2312" w:hAnsi="_4eff_5b8b_GB2312" w:cs="宋体"/>
          <w:kern w:val="0"/>
          <w:sz w:val="29"/>
          <w:szCs w:val="29"/>
          <w:u w:val="single"/>
        </w:rPr>
        <w:t xml:space="preserve"> </w:t>
      </w:r>
      <w:r>
        <w:rPr>
          <w:rFonts w:ascii="_4eff_5b8b_GB2312" w:hAnsi="_4eff_5b8b_GB2312" w:cs="宋体"/>
          <w:kern w:val="0"/>
          <w:sz w:val="29"/>
          <w:szCs w:val="29"/>
        </w:rPr>
        <w:t>日</w:t>
      </w:r>
      <w:r>
        <w:rPr>
          <w:rFonts w:hint="eastAsia" w:ascii="_4eff_5b8b_GB2312" w:hAnsi="_4eff_5b8b_GB2312" w:cs="宋体"/>
          <w:kern w:val="0"/>
          <w:sz w:val="29"/>
          <w:szCs w:val="29"/>
        </w:rPr>
        <w:t>9</w:t>
      </w:r>
      <w:r>
        <w:rPr>
          <w:rFonts w:ascii="_4eff_5b8b_GB2312" w:hAnsi="_4eff_5b8b_GB2312" w:cs="宋体"/>
          <w:kern w:val="0"/>
          <w:sz w:val="29"/>
          <w:szCs w:val="29"/>
        </w:rPr>
        <w:t>时</w:t>
      </w:r>
      <w:r>
        <w:rPr>
          <w:rFonts w:hint="eastAsia" w:ascii="_4eff_5b8b_GB2312" w:hAnsi="_4eff_5b8b_GB2312" w:cs="宋体"/>
          <w:kern w:val="0"/>
          <w:sz w:val="29"/>
          <w:szCs w:val="29"/>
        </w:rPr>
        <w:t>0</w:t>
      </w:r>
      <w:r>
        <w:rPr>
          <w:rFonts w:ascii="_4eff_5b8b_GB2312" w:hAnsi="_4eff_5b8b_GB2312" w:cs="宋体"/>
          <w:kern w:val="0"/>
          <w:sz w:val="29"/>
          <w:szCs w:val="29"/>
        </w:rPr>
        <w:t>0分（北京时间）</w:t>
      </w:r>
    </w:p>
    <w:p>
      <w:pPr>
        <w:keepNext w:val="0"/>
        <w:keepLines w:val="0"/>
        <w:pageBreakBefore w:val="0"/>
        <w:widowControl/>
        <w:kinsoku/>
        <w:wordWrap/>
        <w:overflowPunct/>
        <w:topLinePunct w:val="0"/>
        <w:autoSpaceDE/>
        <w:autoSpaceDN/>
        <w:bidi w:val="0"/>
        <w:adjustRightInd/>
        <w:snapToGrid w:val="0"/>
        <w:spacing w:line="276" w:lineRule="auto"/>
        <w:jc w:val="left"/>
        <w:textAlignment w:val="auto"/>
        <w:rPr>
          <w:rFonts w:ascii="_4eff_5b8b_GB2312" w:hAnsi="_4eff_5b8b_GB2312" w:cs="宋体"/>
          <w:kern w:val="0"/>
          <w:sz w:val="29"/>
          <w:szCs w:val="29"/>
        </w:rPr>
      </w:pPr>
      <w:r>
        <w:rPr>
          <w:rFonts w:ascii="_4eff_5b8b_GB2312" w:hAnsi="_4eff_5b8b_GB2312" w:cs="宋体"/>
          <w:kern w:val="0"/>
          <w:sz w:val="29"/>
          <w:szCs w:val="29"/>
        </w:rPr>
        <w:t>2、地点：</w:t>
      </w:r>
      <w:r>
        <w:rPr>
          <w:rFonts w:hint="eastAsia" w:ascii="_4eff_5b8b_GB2312" w:hAnsi="_4eff_5b8b_GB2312" w:cs="宋体"/>
          <w:kern w:val="0"/>
          <w:sz w:val="29"/>
          <w:szCs w:val="29"/>
        </w:rPr>
        <w:t>潍坊中学文汇楼303号室</w:t>
      </w:r>
    </w:p>
    <w:p>
      <w:pPr>
        <w:keepNext w:val="0"/>
        <w:keepLines w:val="0"/>
        <w:pageBreakBefore w:val="0"/>
        <w:widowControl/>
        <w:kinsoku/>
        <w:wordWrap/>
        <w:overflowPunct/>
        <w:topLinePunct w:val="0"/>
        <w:autoSpaceDE/>
        <w:autoSpaceDN/>
        <w:bidi w:val="0"/>
        <w:adjustRightInd/>
        <w:snapToGrid w:val="0"/>
        <w:spacing w:line="276" w:lineRule="auto"/>
        <w:jc w:val="left"/>
        <w:textAlignment w:val="auto"/>
        <w:rPr>
          <w:rFonts w:ascii="_4eff_5b8b_GB2312" w:hAnsi="_4eff_5b8b_GB2312" w:cs="宋体"/>
          <w:kern w:val="0"/>
          <w:sz w:val="29"/>
          <w:szCs w:val="29"/>
        </w:rPr>
      </w:pPr>
      <w:r>
        <w:rPr>
          <w:rFonts w:ascii="_4eff_5b8b_GB2312" w:hAnsi="_4eff_5b8b_GB2312" w:cs="宋体"/>
          <w:kern w:val="0"/>
          <w:sz w:val="29"/>
          <w:szCs w:val="29"/>
        </w:rPr>
        <w:t>七、联系方式</w:t>
      </w:r>
    </w:p>
    <w:p>
      <w:pPr>
        <w:keepNext w:val="0"/>
        <w:keepLines w:val="0"/>
        <w:pageBreakBefore w:val="0"/>
        <w:widowControl/>
        <w:kinsoku/>
        <w:wordWrap/>
        <w:overflowPunct/>
        <w:topLinePunct w:val="0"/>
        <w:autoSpaceDE/>
        <w:autoSpaceDN/>
        <w:bidi w:val="0"/>
        <w:adjustRightInd/>
        <w:snapToGrid w:val="0"/>
        <w:spacing w:line="276" w:lineRule="auto"/>
        <w:ind w:firstLine="290" w:firstLineChars="100"/>
        <w:jc w:val="left"/>
        <w:textAlignment w:val="auto"/>
        <w:rPr>
          <w:rFonts w:hint="eastAsia" w:ascii="_4eff_5b8b_GB2312" w:hAnsi="_4eff_5b8b_GB2312" w:cs="宋体"/>
          <w:kern w:val="0"/>
          <w:sz w:val="29"/>
          <w:szCs w:val="29"/>
        </w:rPr>
      </w:pPr>
      <w:r>
        <w:rPr>
          <w:rFonts w:ascii="_4eff_5b8b_GB2312" w:hAnsi="_4eff_5b8b_GB2312" w:cs="宋体"/>
          <w:kern w:val="0"/>
          <w:sz w:val="29"/>
          <w:szCs w:val="29"/>
        </w:rPr>
        <w:t>采购人：潍坊中学              </w:t>
      </w:r>
      <w:r>
        <w:rPr>
          <w:rFonts w:hint="eastAsia" w:ascii="_4eff_5b8b_GB2312" w:hAnsi="_4eff_5b8b_GB2312" w:cs="宋体"/>
          <w:kern w:val="0"/>
          <w:sz w:val="29"/>
          <w:szCs w:val="29"/>
        </w:rPr>
        <w:t xml:space="preserve">  </w:t>
      </w:r>
      <w:r>
        <w:rPr>
          <w:rFonts w:ascii="_4eff_5b8b_GB2312" w:hAnsi="_4eff_5b8b_GB2312" w:cs="宋体"/>
          <w:kern w:val="0"/>
          <w:sz w:val="29"/>
          <w:szCs w:val="29"/>
        </w:rPr>
        <w:t>  地    址：潍坊</w:t>
      </w:r>
      <w:r>
        <w:rPr>
          <w:rFonts w:hint="eastAsia" w:ascii="_4eff_5b8b_GB2312" w:hAnsi="_4eff_5b8b_GB2312" w:cs="宋体"/>
          <w:kern w:val="0"/>
          <w:sz w:val="29"/>
          <w:szCs w:val="29"/>
        </w:rPr>
        <w:t>市中学街1号</w:t>
      </w:r>
    </w:p>
    <w:p>
      <w:pPr>
        <w:keepNext w:val="0"/>
        <w:keepLines w:val="0"/>
        <w:pageBreakBefore w:val="0"/>
        <w:widowControl/>
        <w:kinsoku/>
        <w:wordWrap/>
        <w:overflowPunct/>
        <w:topLinePunct w:val="0"/>
        <w:autoSpaceDE/>
        <w:autoSpaceDN/>
        <w:bidi w:val="0"/>
        <w:adjustRightInd/>
        <w:snapToGrid w:val="0"/>
        <w:spacing w:line="276" w:lineRule="auto"/>
        <w:jc w:val="left"/>
        <w:textAlignment w:val="auto"/>
        <w:rPr>
          <w:rFonts w:hint="eastAsia" w:ascii="_4eff_5b8b_GB2312" w:hAnsi="_4eff_5b8b_GB2312" w:cs="宋体"/>
          <w:kern w:val="0"/>
          <w:sz w:val="29"/>
          <w:szCs w:val="29"/>
        </w:rPr>
      </w:pPr>
      <w:r>
        <w:rPr>
          <w:rFonts w:ascii="_4eff_5b8b_GB2312" w:hAnsi="_4eff_5b8b_GB2312" w:cs="宋体"/>
          <w:kern w:val="0"/>
          <w:sz w:val="29"/>
          <w:szCs w:val="29"/>
        </w:rPr>
        <w:t> </w:t>
      </w:r>
      <w:r>
        <w:rPr>
          <w:rFonts w:hint="eastAsia" w:ascii="_4eff_5b8b_GB2312" w:hAnsi="_4eff_5b8b_GB2312" w:cs="宋体"/>
          <w:kern w:val="0"/>
          <w:sz w:val="29"/>
          <w:szCs w:val="29"/>
          <w:lang w:val="en-US" w:eastAsia="zh-CN"/>
        </w:rPr>
        <w:t xml:space="preserve"> </w:t>
      </w:r>
      <w:r>
        <w:rPr>
          <w:rFonts w:ascii="_4eff_5b8b_GB2312" w:hAnsi="_4eff_5b8b_GB2312" w:cs="宋体"/>
          <w:kern w:val="0"/>
          <w:sz w:val="29"/>
          <w:szCs w:val="29"/>
        </w:rPr>
        <w:t>联系人：</w:t>
      </w:r>
      <w:r>
        <w:rPr>
          <w:rFonts w:hint="eastAsia" w:ascii="_4eff_5b8b_GB2312" w:hAnsi="_4eff_5b8b_GB2312" w:cs="宋体"/>
          <w:kern w:val="0"/>
          <w:sz w:val="29"/>
          <w:szCs w:val="29"/>
          <w:lang w:val="en-US" w:eastAsia="zh-CN"/>
        </w:rPr>
        <w:t>王海宁</w:t>
      </w:r>
      <w:r>
        <w:rPr>
          <w:rFonts w:ascii="_4eff_5b8b_GB2312" w:hAnsi="_4eff_5b8b_GB2312" w:cs="宋体"/>
          <w:kern w:val="0"/>
          <w:sz w:val="29"/>
          <w:szCs w:val="29"/>
        </w:rPr>
        <w:t>                         联系方式：0536-</w:t>
      </w:r>
      <w:r>
        <w:rPr>
          <w:rFonts w:hint="eastAsia" w:ascii="_4eff_5b8b_GB2312" w:hAnsi="_4eff_5b8b_GB2312" w:cs="宋体"/>
          <w:kern w:val="0"/>
          <w:sz w:val="29"/>
          <w:szCs w:val="29"/>
        </w:rPr>
        <w:t>8536237</w:t>
      </w:r>
    </w:p>
    <w:p>
      <w:pPr>
        <w:keepNext w:val="0"/>
        <w:keepLines w:val="0"/>
        <w:pageBreakBefore w:val="0"/>
        <w:kinsoku/>
        <w:wordWrap/>
        <w:overflowPunct/>
        <w:topLinePunct w:val="0"/>
        <w:autoSpaceDE/>
        <w:autoSpaceDN/>
        <w:bidi w:val="0"/>
        <w:adjustRightInd/>
        <w:snapToGrid w:val="0"/>
        <w:spacing w:line="276" w:lineRule="auto"/>
        <w:jc w:val="both"/>
        <w:textAlignment w:val="auto"/>
        <w:rPr>
          <w:rFonts w:ascii="_4eff_5b8b_GB2312" w:hAnsi="_4eff_5b8b_GB2312" w:cs="宋体"/>
          <w:kern w:val="0"/>
          <w:sz w:val="29"/>
          <w:szCs w:val="29"/>
        </w:rPr>
      </w:pPr>
    </w:p>
    <w:p>
      <w:pPr>
        <w:keepNext w:val="0"/>
        <w:keepLines w:val="0"/>
        <w:pageBreakBefore w:val="0"/>
        <w:kinsoku/>
        <w:wordWrap/>
        <w:overflowPunct/>
        <w:topLinePunct w:val="0"/>
        <w:autoSpaceDE/>
        <w:autoSpaceDN/>
        <w:bidi w:val="0"/>
        <w:adjustRightInd/>
        <w:snapToGrid w:val="0"/>
        <w:spacing w:line="276" w:lineRule="auto"/>
        <w:jc w:val="right"/>
        <w:textAlignment w:val="auto"/>
      </w:pPr>
      <w:r>
        <w:rPr>
          <w:rFonts w:ascii="_4eff_5b8b_GB2312" w:hAnsi="_4eff_5b8b_GB2312" w:cs="宋体"/>
          <w:kern w:val="0"/>
          <w:sz w:val="29"/>
          <w:szCs w:val="29"/>
        </w:rPr>
        <w:t>   </w:t>
      </w:r>
      <w:r>
        <w:rPr>
          <w:rFonts w:hint="eastAsia" w:ascii="_4eff_5b8b_GB2312" w:hAnsi="_4eff_5b8b_GB2312" w:cs="宋体"/>
          <w:kern w:val="0"/>
          <w:sz w:val="29"/>
          <w:szCs w:val="29"/>
        </w:rPr>
        <w:t>202</w:t>
      </w:r>
      <w:r>
        <w:rPr>
          <w:rFonts w:ascii="_4eff_5b8b_GB2312" w:hAnsi="_4eff_5b8b_GB2312" w:cs="宋体"/>
          <w:kern w:val="0"/>
          <w:sz w:val="29"/>
          <w:szCs w:val="29"/>
        </w:rPr>
        <w:t>3年</w:t>
      </w:r>
      <w:r>
        <w:rPr>
          <w:rFonts w:hint="eastAsia" w:ascii="_4eff_5b8b_GB2312" w:hAnsi="_4eff_5b8b_GB2312" w:cs="宋体"/>
          <w:kern w:val="0"/>
          <w:sz w:val="29"/>
          <w:szCs w:val="29"/>
          <w:lang w:val="en-US" w:eastAsia="zh-CN"/>
        </w:rPr>
        <w:t>10</w:t>
      </w:r>
      <w:r>
        <w:rPr>
          <w:rFonts w:ascii="_4eff_5b8b_GB2312" w:hAnsi="_4eff_5b8b_GB2312" w:cs="宋体"/>
          <w:kern w:val="0"/>
          <w:sz w:val="29"/>
          <w:szCs w:val="29"/>
        </w:rPr>
        <w:t>月</w:t>
      </w:r>
      <w:r>
        <w:rPr>
          <w:rFonts w:hint="eastAsia" w:ascii="_4eff_5b8b_GB2312" w:hAnsi="_4eff_5b8b_GB2312" w:cs="宋体"/>
          <w:kern w:val="0"/>
          <w:sz w:val="29"/>
          <w:szCs w:val="29"/>
          <w:u w:val="single"/>
        </w:rPr>
        <w:t xml:space="preserve"> </w:t>
      </w:r>
      <w:r>
        <w:rPr>
          <w:rFonts w:hint="eastAsia" w:ascii="_4eff_5b8b_GB2312" w:hAnsi="_4eff_5b8b_GB2312" w:cs="宋体"/>
          <w:kern w:val="0"/>
          <w:sz w:val="29"/>
          <w:szCs w:val="29"/>
          <w:u w:val="single"/>
          <w:lang w:val="en-US" w:eastAsia="zh-CN"/>
        </w:rPr>
        <w:t>16</w:t>
      </w:r>
      <w:r>
        <w:rPr>
          <w:rFonts w:ascii="_4eff_5b8b_GB2312" w:hAnsi="_4eff_5b8b_GB2312" w:cs="宋体"/>
          <w:kern w:val="0"/>
          <w:sz w:val="29"/>
          <w:szCs w:val="29"/>
          <w:u w:val="single"/>
        </w:rPr>
        <w:t xml:space="preserve"> </w:t>
      </w:r>
      <w:r>
        <w:rPr>
          <w:rFonts w:ascii="_4eff_5b8b_GB2312" w:hAnsi="_4eff_5b8b_GB2312" w:cs="宋体"/>
          <w:kern w:val="0"/>
          <w:sz w:val="29"/>
          <w:szCs w:val="29"/>
        </w:rPr>
        <w:t>日</w:t>
      </w:r>
    </w:p>
    <w:p>
      <w:pPr>
        <w:widowControl/>
        <w:adjustRightInd w:val="0"/>
        <w:snapToGrid w:val="0"/>
        <w:spacing w:line="460" w:lineRule="exact"/>
        <w:jc w:val="center"/>
        <w:outlineLvl w:val="0"/>
        <w:rPr>
          <w:rFonts w:hint="eastAsia" w:ascii="宋体" w:hAnsi="宋体" w:cs="宋体"/>
          <w:b/>
          <w:sz w:val="36"/>
          <w:szCs w:val="36"/>
          <w:highlight w:val="none"/>
          <w:lang w:val="zh-CN"/>
        </w:rPr>
      </w:pPr>
    </w:p>
    <w:p>
      <w:pPr>
        <w:widowControl/>
        <w:adjustRightInd w:val="0"/>
        <w:snapToGrid w:val="0"/>
        <w:spacing w:line="460" w:lineRule="exact"/>
        <w:jc w:val="center"/>
        <w:outlineLvl w:val="0"/>
        <w:rPr>
          <w:rFonts w:ascii="宋体" w:hAnsi="宋体" w:cs="宋体"/>
          <w:color w:val="000000"/>
          <w:sz w:val="32"/>
          <w:szCs w:val="32"/>
          <w:highlight w:val="none"/>
        </w:rPr>
      </w:pPr>
      <w:r>
        <w:rPr>
          <w:rFonts w:hint="eastAsia" w:ascii="宋体" w:hAnsi="宋体" w:cs="宋体"/>
          <w:b/>
          <w:sz w:val="36"/>
          <w:szCs w:val="36"/>
          <w:highlight w:val="none"/>
          <w:lang w:val="zh-CN"/>
        </w:rPr>
        <w:t>第一章</w:t>
      </w:r>
      <w:r>
        <w:rPr>
          <w:rFonts w:hint="eastAsia" w:ascii="宋体" w:hAnsi="宋体" w:cs="宋体"/>
          <w:b/>
          <w:sz w:val="36"/>
          <w:szCs w:val="36"/>
          <w:highlight w:val="none"/>
        </w:rPr>
        <w:t xml:space="preserve">  </w:t>
      </w:r>
      <w:r>
        <w:rPr>
          <w:rFonts w:hint="eastAsia" w:ascii="宋体" w:hAnsi="宋体" w:cs="宋体"/>
          <w:b/>
          <w:sz w:val="36"/>
          <w:szCs w:val="36"/>
          <w:highlight w:val="none"/>
          <w:lang w:eastAsia="zh-CN"/>
        </w:rPr>
        <w:t>磋商</w:t>
      </w:r>
      <w:r>
        <w:rPr>
          <w:rFonts w:hint="eastAsia" w:ascii="宋体" w:hAnsi="宋体" w:cs="宋体"/>
          <w:b/>
          <w:sz w:val="36"/>
          <w:szCs w:val="36"/>
          <w:highlight w:val="none"/>
          <w:lang w:val="zh-CN"/>
        </w:rPr>
        <w:t>须知</w:t>
      </w:r>
    </w:p>
    <w:p>
      <w:pPr>
        <w:autoSpaceDE w:val="0"/>
        <w:autoSpaceDN w:val="0"/>
        <w:adjustRightInd w:val="0"/>
        <w:spacing w:line="460" w:lineRule="exact"/>
        <w:jc w:val="center"/>
        <w:rPr>
          <w:rFonts w:ascii="宋体" w:hAnsi="宋体" w:cs="宋体"/>
          <w:sz w:val="32"/>
          <w:szCs w:val="32"/>
          <w:highlight w:val="none"/>
          <w:lang w:val="zh-CN"/>
        </w:rPr>
      </w:pPr>
      <w:r>
        <w:rPr>
          <w:rFonts w:hint="eastAsia" w:ascii="宋体" w:hAnsi="宋体" w:cs="宋体"/>
          <w:sz w:val="32"/>
          <w:szCs w:val="32"/>
          <w:highlight w:val="none"/>
          <w:lang w:val="zh-CN"/>
        </w:rPr>
        <w:t>前附表</w:t>
      </w:r>
    </w:p>
    <w:tbl>
      <w:tblPr>
        <w:tblStyle w:val="42"/>
        <w:tblW w:w="9668" w:type="dxa"/>
        <w:jc w:val="center"/>
        <w:tblInd w:w="0" w:type="dxa"/>
        <w:tblLayout w:type="fixed"/>
        <w:tblCellMar>
          <w:top w:w="0" w:type="dxa"/>
          <w:left w:w="108" w:type="dxa"/>
          <w:bottom w:w="0" w:type="dxa"/>
          <w:right w:w="108" w:type="dxa"/>
        </w:tblCellMar>
      </w:tblPr>
      <w:tblGrid>
        <w:gridCol w:w="796"/>
        <w:gridCol w:w="8872"/>
      </w:tblGrid>
      <w:tr>
        <w:tblPrEx>
          <w:tblLayout w:type="fixed"/>
          <w:tblCellMar>
            <w:top w:w="0" w:type="dxa"/>
            <w:left w:w="108" w:type="dxa"/>
            <w:bottom w:w="0" w:type="dxa"/>
            <w:right w:w="108" w:type="dxa"/>
          </w:tblCellMar>
        </w:tblPrEx>
        <w:trPr>
          <w:trHeight w:val="457" w:hRule="atLeast"/>
          <w:jc w:val="center"/>
        </w:trPr>
        <w:tc>
          <w:tcPr>
            <w:tcW w:w="79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pacing w:line="400" w:lineRule="exact"/>
              <w:jc w:val="center"/>
              <w:textAlignment w:val="auto"/>
              <w:rPr>
                <w:rFonts w:ascii="宋体" w:hAnsi="宋体" w:cs="宋体"/>
                <w:sz w:val="24"/>
                <w:highlight w:val="none"/>
                <w:lang w:val="zh-CN"/>
              </w:rPr>
            </w:pPr>
            <w:r>
              <w:rPr>
                <w:rFonts w:hint="eastAsia" w:ascii="宋体" w:hAnsi="宋体" w:cs="宋体"/>
                <w:sz w:val="24"/>
                <w:highlight w:val="none"/>
                <w:lang w:val="zh-CN"/>
              </w:rPr>
              <w:t>项号</w:t>
            </w:r>
          </w:p>
        </w:tc>
        <w:tc>
          <w:tcPr>
            <w:tcW w:w="88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pacing w:line="400" w:lineRule="exact"/>
              <w:jc w:val="center"/>
              <w:textAlignment w:val="auto"/>
              <w:rPr>
                <w:rFonts w:ascii="宋体" w:hAnsi="宋体" w:cs="宋体"/>
                <w:sz w:val="24"/>
                <w:highlight w:val="none"/>
                <w:lang w:val="zh-CN"/>
              </w:rPr>
            </w:pPr>
            <w:r>
              <w:rPr>
                <w:rFonts w:hint="eastAsia" w:ascii="宋体" w:hAnsi="宋体" w:cs="宋体"/>
                <w:sz w:val="24"/>
                <w:highlight w:val="none"/>
                <w:lang w:val="zh-CN"/>
              </w:rPr>
              <w:t>内容规定</w:t>
            </w:r>
          </w:p>
        </w:tc>
      </w:tr>
      <w:tr>
        <w:tblPrEx>
          <w:tblLayout w:type="fixed"/>
          <w:tblCellMar>
            <w:top w:w="0" w:type="dxa"/>
            <w:left w:w="108" w:type="dxa"/>
            <w:bottom w:w="0" w:type="dxa"/>
            <w:right w:w="108" w:type="dxa"/>
          </w:tblCellMar>
        </w:tblPrEx>
        <w:trPr>
          <w:trHeight w:val="1508" w:hRule="atLeast"/>
          <w:jc w:val="center"/>
        </w:trPr>
        <w:tc>
          <w:tcPr>
            <w:tcW w:w="79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pacing w:line="400" w:lineRule="exact"/>
              <w:jc w:val="center"/>
              <w:textAlignment w:val="auto"/>
              <w:rPr>
                <w:rFonts w:ascii="宋体" w:hAnsi="宋体" w:cs="宋体"/>
                <w:sz w:val="24"/>
                <w:highlight w:val="none"/>
              </w:rPr>
            </w:pPr>
            <w:r>
              <w:rPr>
                <w:rFonts w:hint="eastAsia" w:ascii="宋体" w:hAnsi="宋体" w:cs="宋体"/>
                <w:sz w:val="24"/>
                <w:highlight w:val="none"/>
              </w:rPr>
              <w:t>1</w:t>
            </w:r>
          </w:p>
        </w:tc>
        <w:tc>
          <w:tcPr>
            <w:tcW w:w="88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eastAsia" w:ascii="宋体" w:hAnsi="宋体" w:cs="宋体"/>
                <w:sz w:val="24"/>
                <w:highlight w:val="none"/>
                <w:lang w:val="zh-CN"/>
              </w:rPr>
            </w:pPr>
            <w:r>
              <w:rPr>
                <w:rFonts w:hint="eastAsia" w:ascii="宋体" w:hAnsi="宋体" w:cs="宋体"/>
                <w:sz w:val="24"/>
                <w:highlight w:val="none"/>
                <w:lang w:val="zh-CN"/>
              </w:rPr>
              <w:t>项目综合说明</w:t>
            </w:r>
          </w:p>
          <w:p>
            <w:pPr>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eastAsia" w:ascii="宋体" w:hAnsi="宋体" w:cs="宋体"/>
                <w:sz w:val="24"/>
                <w:highlight w:val="none"/>
                <w:lang w:val="zh-CN"/>
              </w:rPr>
            </w:pPr>
            <w:r>
              <w:rPr>
                <w:rFonts w:hint="eastAsia" w:ascii="宋体" w:hAnsi="宋体" w:cs="宋体"/>
                <w:sz w:val="24"/>
                <w:highlight w:val="none"/>
                <w:lang w:val="zh-CN"/>
              </w:rPr>
              <w:t>项目名称：潍坊中学编外人员购买服务项目</w:t>
            </w:r>
          </w:p>
          <w:p>
            <w:pPr>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eastAsia" w:ascii="宋体" w:hAnsi="宋体" w:cs="宋体"/>
                <w:sz w:val="24"/>
                <w:highlight w:val="none"/>
                <w:lang w:val="zh-CN"/>
              </w:rPr>
            </w:pPr>
            <w:r>
              <w:rPr>
                <w:rFonts w:hint="eastAsia" w:ascii="宋体" w:hAnsi="宋体" w:cs="宋体"/>
                <w:sz w:val="24"/>
                <w:highlight w:val="none"/>
                <w:lang w:val="zh-CN"/>
              </w:rPr>
              <w:t>采 购 人：潍坊中学</w:t>
            </w:r>
          </w:p>
          <w:p>
            <w:pPr>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eastAsia" w:ascii="宋体" w:hAnsi="宋体" w:cs="宋体"/>
                <w:sz w:val="24"/>
                <w:highlight w:val="none"/>
                <w:lang w:val="zh-CN"/>
              </w:rPr>
            </w:pPr>
            <w:r>
              <w:rPr>
                <w:rFonts w:hint="eastAsia" w:ascii="宋体" w:hAnsi="宋体" w:cs="宋体"/>
                <w:sz w:val="24"/>
                <w:highlight w:val="none"/>
                <w:lang w:val="zh-CN"/>
              </w:rPr>
              <w:t>服务时间：服务期要求：自合同签订之日起三年</w:t>
            </w:r>
          </w:p>
        </w:tc>
      </w:tr>
      <w:tr>
        <w:tblPrEx>
          <w:tblLayout w:type="fixed"/>
          <w:tblCellMar>
            <w:top w:w="0" w:type="dxa"/>
            <w:left w:w="108" w:type="dxa"/>
            <w:bottom w:w="0" w:type="dxa"/>
            <w:right w:w="108" w:type="dxa"/>
          </w:tblCellMar>
        </w:tblPrEx>
        <w:trPr>
          <w:trHeight w:val="388" w:hRule="atLeast"/>
          <w:jc w:val="center"/>
        </w:trPr>
        <w:tc>
          <w:tcPr>
            <w:tcW w:w="79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pacing w:line="400" w:lineRule="exact"/>
              <w:jc w:val="center"/>
              <w:textAlignment w:val="auto"/>
              <w:rPr>
                <w:rFonts w:ascii="宋体" w:hAnsi="宋体" w:cs="宋体"/>
                <w:sz w:val="24"/>
                <w:highlight w:val="none"/>
                <w:lang w:val="zh-CN"/>
              </w:rPr>
            </w:pPr>
            <w:r>
              <w:rPr>
                <w:rFonts w:hint="eastAsia" w:ascii="宋体" w:hAnsi="宋体" w:cs="宋体"/>
                <w:sz w:val="24"/>
                <w:highlight w:val="none"/>
                <w:lang w:val="zh-CN"/>
              </w:rPr>
              <w:t>2</w:t>
            </w:r>
          </w:p>
        </w:tc>
        <w:tc>
          <w:tcPr>
            <w:tcW w:w="88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eastAsia" w:ascii="宋体" w:hAnsi="宋体" w:cs="宋体"/>
                <w:sz w:val="24"/>
                <w:highlight w:val="none"/>
                <w:lang w:val="zh-CN"/>
              </w:rPr>
            </w:pPr>
            <w:r>
              <w:rPr>
                <w:rFonts w:hint="eastAsia" w:ascii="宋体" w:hAnsi="宋体" w:cs="宋体"/>
                <w:sz w:val="24"/>
                <w:highlight w:val="none"/>
                <w:lang w:val="zh-CN"/>
              </w:rPr>
              <w:t>合同名称：潍坊中心编外人员购买项目合同</w:t>
            </w:r>
          </w:p>
        </w:tc>
      </w:tr>
      <w:tr>
        <w:tblPrEx>
          <w:tblLayout w:type="fixed"/>
          <w:tblCellMar>
            <w:top w:w="0" w:type="dxa"/>
            <w:left w:w="108" w:type="dxa"/>
            <w:bottom w:w="0" w:type="dxa"/>
            <w:right w:w="108" w:type="dxa"/>
          </w:tblCellMar>
        </w:tblPrEx>
        <w:trPr>
          <w:trHeight w:val="567" w:hRule="atLeast"/>
          <w:jc w:val="center"/>
        </w:trPr>
        <w:tc>
          <w:tcPr>
            <w:tcW w:w="79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pacing w:line="400" w:lineRule="exact"/>
              <w:jc w:val="center"/>
              <w:textAlignment w:val="auto"/>
              <w:rPr>
                <w:rFonts w:ascii="宋体" w:hAnsi="宋体" w:cs="宋体"/>
                <w:sz w:val="24"/>
                <w:highlight w:val="none"/>
              </w:rPr>
            </w:pPr>
            <w:r>
              <w:rPr>
                <w:rFonts w:hint="eastAsia" w:ascii="宋体" w:hAnsi="宋体" w:cs="宋体"/>
                <w:sz w:val="24"/>
                <w:highlight w:val="none"/>
              </w:rPr>
              <w:t>3</w:t>
            </w:r>
          </w:p>
        </w:tc>
        <w:tc>
          <w:tcPr>
            <w:tcW w:w="88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eastAsia" w:ascii="宋体" w:hAnsi="宋体" w:cs="宋体"/>
                <w:sz w:val="24"/>
                <w:highlight w:val="none"/>
                <w:lang w:val="zh-CN"/>
              </w:rPr>
            </w:pPr>
            <w:r>
              <w:rPr>
                <w:rFonts w:hint="eastAsia" w:ascii="宋体" w:hAnsi="宋体" w:cs="宋体"/>
                <w:sz w:val="24"/>
                <w:highlight w:val="none"/>
                <w:lang w:val="zh-CN"/>
              </w:rPr>
              <w:t xml:space="preserve">招标控制总价： </w:t>
            </w:r>
            <w:r>
              <w:rPr>
                <w:rFonts w:hint="eastAsia" w:ascii="宋体" w:hAnsi="宋体" w:cs="宋体"/>
                <w:sz w:val="24"/>
                <w:highlight w:val="none"/>
                <w:lang w:val="en-US" w:eastAsia="zh-CN"/>
              </w:rPr>
              <w:t>9.5</w:t>
            </w:r>
            <w:r>
              <w:rPr>
                <w:rFonts w:hint="eastAsia" w:ascii="宋体" w:hAnsi="宋体" w:cs="宋体"/>
                <w:sz w:val="24"/>
                <w:highlight w:val="none"/>
                <w:lang w:val="zh-CN"/>
              </w:rPr>
              <w:t>万元。管理费控制单价：1</w:t>
            </w:r>
            <w:r>
              <w:rPr>
                <w:rFonts w:hint="eastAsia" w:ascii="宋体" w:hAnsi="宋体" w:cs="宋体"/>
                <w:sz w:val="24"/>
                <w:highlight w:val="none"/>
                <w:lang w:val="en-US" w:eastAsia="zh-CN"/>
              </w:rPr>
              <w:t>50</w:t>
            </w:r>
            <w:r>
              <w:rPr>
                <w:rFonts w:hint="eastAsia" w:ascii="宋体" w:hAnsi="宋体" w:cs="宋体"/>
                <w:sz w:val="24"/>
                <w:highlight w:val="none"/>
                <w:lang w:val="zh-CN"/>
              </w:rPr>
              <w:t>元/人/月.投标人的投标报价不得超出控制总价及单价，否则作无效标处理。</w:t>
            </w:r>
          </w:p>
        </w:tc>
      </w:tr>
      <w:tr>
        <w:tblPrEx>
          <w:tblLayout w:type="fixed"/>
          <w:tblCellMar>
            <w:top w:w="0" w:type="dxa"/>
            <w:left w:w="108" w:type="dxa"/>
            <w:bottom w:w="0" w:type="dxa"/>
            <w:right w:w="108" w:type="dxa"/>
          </w:tblCellMar>
        </w:tblPrEx>
        <w:trPr>
          <w:trHeight w:val="1253" w:hRule="exact"/>
          <w:jc w:val="center"/>
        </w:trPr>
        <w:tc>
          <w:tcPr>
            <w:tcW w:w="79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pacing w:line="400" w:lineRule="exact"/>
              <w:jc w:val="center"/>
              <w:textAlignment w:val="auto"/>
              <w:rPr>
                <w:rFonts w:ascii="宋体" w:hAnsi="宋体" w:cs="宋体"/>
                <w:sz w:val="24"/>
                <w:highlight w:val="none"/>
                <w:lang w:val="zh-CN"/>
              </w:rPr>
            </w:pPr>
            <w:r>
              <w:rPr>
                <w:rFonts w:hint="eastAsia" w:ascii="宋体" w:hAnsi="宋体" w:cs="宋体"/>
                <w:sz w:val="24"/>
                <w:highlight w:val="none"/>
                <w:lang w:val="zh-CN"/>
              </w:rPr>
              <w:t>4</w:t>
            </w:r>
          </w:p>
        </w:tc>
        <w:tc>
          <w:tcPr>
            <w:tcW w:w="88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ascii="宋体" w:hAnsi="宋体" w:cs="宋体"/>
                <w:sz w:val="24"/>
                <w:highlight w:val="none"/>
                <w:lang w:val="zh-CN"/>
              </w:rPr>
            </w:pPr>
            <w:r>
              <w:rPr>
                <w:rFonts w:hint="eastAsia" w:ascii="宋体" w:hAnsi="宋体" w:cs="宋体"/>
                <w:sz w:val="24"/>
                <w:highlight w:val="none"/>
                <w:lang w:val="zh-CN"/>
              </w:rPr>
              <w:t>投标人资格条件：</w:t>
            </w:r>
          </w:p>
          <w:p>
            <w:pPr>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eastAsia" w:ascii="宋体" w:hAnsi="宋体" w:cs="宋体"/>
                <w:sz w:val="24"/>
                <w:highlight w:val="none"/>
                <w:lang w:val="zh-CN"/>
              </w:rPr>
            </w:pPr>
            <w:r>
              <w:rPr>
                <w:rFonts w:hint="eastAsia" w:ascii="宋体" w:hAnsi="宋体" w:cs="宋体"/>
                <w:sz w:val="24"/>
                <w:highlight w:val="none"/>
                <w:lang w:val="zh-CN"/>
              </w:rPr>
              <w:t>①满足《中华人民共和国政府采购法》第二十二条有关供应商的规定；</w:t>
            </w:r>
          </w:p>
          <w:p>
            <w:pPr>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eastAsia" w:ascii="宋体" w:hAnsi="宋体" w:cs="宋体"/>
                <w:sz w:val="24"/>
                <w:highlight w:val="none"/>
                <w:lang w:val="zh-CN"/>
              </w:rPr>
            </w:pPr>
            <w:r>
              <w:rPr>
                <w:rFonts w:hint="eastAsia" w:ascii="宋体" w:hAnsi="宋体" w:cs="宋体"/>
                <w:sz w:val="24"/>
                <w:highlight w:val="none"/>
                <w:lang w:val="zh-CN"/>
              </w:rPr>
              <w:t>②同时具有劳务派遣经营许可证和人力资源服务许可证的国内独立法人；</w:t>
            </w:r>
          </w:p>
          <w:p>
            <w:pPr>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ascii="宋体" w:hAnsi="宋体" w:cs="宋体"/>
                <w:sz w:val="24"/>
                <w:highlight w:val="none"/>
                <w:lang w:val="zh-CN"/>
              </w:rPr>
            </w:pPr>
            <w:r>
              <w:rPr>
                <w:rFonts w:hint="eastAsia" w:ascii="宋体" w:hAnsi="宋体" w:cs="宋体"/>
                <w:sz w:val="24"/>
                <w:highlight w:val="none"/>
                <w:lang w:val="zh-CN"/>
              </w:rPr>
              <w:t>③本项目不接受联合体。</w:t>
            </w:r>
          </w:p>
        </w:tc>
      </w:tr>
      <w:tr>
        <w:tblPrEx>
          <w:tblLayout w:type="fixed"/>
          <w:tblCellMar>
            <w:top w:w="0" w:type="dxa"/>
            <w:left w:w="108" w:type="dxa"/>
            <w:bottom w:w="0" w:type="dxa"/>
            <w:right w:w="108" w:type="dxa"/>
          </w:tblCellMar>
        </w:tblPrEx>
        <w:trPr>
          <w:trHeight w:val="360" w:hRule="exact"/>
          <w:jc w:val="center"/>
        </w:trPr>
        <w:tc>
          <w:tcPr>
            <w:tcW w:w="79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pacing w:line="400" w:lineRule="exact"/>
              <w:jc w:val="center"/>
              <w:textAlignment w:val="auto"/>
              <w:rPr>
                <w:rFonts w:ascii="宋体" w:hAnsi="宋体" w:cs="宋体"/>
                <w:sz w:val="24"/>
                <w:highlight w:val="none"/>
              </w:rPr>
            </w:pPr>
            <w:r>
              <w:rPr>
                <w:rFonts w:hint="eastAsia" w:ascii="宋体" w:hAnsi="宋体" w:cs="宋体"/>
                <w:sz w:val="24"/>
                <w:highlight w:val="none"/>
              </w:rPr>
              <w:t>5</w:t>
            </w:r>
          </w:p>
        </w:tc>
        <w:tc>
          <w:tcPr>
            <w:tcW w:w="8872"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before="0" w:after="0" w:line="218" w:lineRule="exact"/>
              <w:ind w:left="0" w:right="0"/>
              <w:jc w:val="left"/>
              <w:rPr>
                <w:rFonts w:ascii="宋体" w:hAnsi="宋体" w:cs="宋体"/>
                <w:sz w:val="24"/>
                <w:highlight w:val="none"/>
                <w:lang w:val="zh-CN"/>
              </w:rPr>
            </w:pPr>
            <w:r>
              <w:rPr>
                <w:rFonts w:ascii="宋体" w:hAnsi="宋体" w:cs="宋体"/>
                <w:color w:val="000000"/>
                <w:spacing w:val="0"/>
                <w:sz w:val="21"/>
              </w:rPr>
              <w:t xml:space="preserve">报价有效期为  </w:t>
            </w:r>
            <w:r>
              <w:rPr>
                <w:rFonts w:hint="eastAsia" w:ascii="宋体" w:hAnsi="宋体" w:cs="宋体"/>
                <w:color w:val="000000"/>
                <w:spacing w:val="0"/>
                <w:sz w:val="21"/>
                <w:lang w:val="en-US" w:eastAsia="zh-CN"/>
              </w:rPr>
              <w:t>60</w:t>
            </w:r>
            <w:r>
              <w:rPr>
                <w:rFonts w:ascii="宋体" w:hAnsi="宋体" w:cs="宋体"/>
                <w:color w:val="000000"/>
                <w:spacing w:val="0"/>
                <w:sz w:val="21"/>
              </w:rPr>
              <w:t>（日历）天</w:t>
            </w:r>
          </w:p>
        </w:tc>
      </w:tr>
      <w:tr>
        <w:tblPrEx>
          <w:tblLayout w:type="fixed"/>
          <w:tblCellMar>
            <w:top w:w="0" w:type="dxa"/>
            <w:left w:w="108" w:type="dxa"/>
            <w:bottom w:w="0" w:type="dxa"/>
            <w:right w:w="108" w:type="dxa"/>
          </w:tblCellMar>
        </w:tblPrEx>
        <w:trPr>
          <w:trHeight w:val="372" w:hRule="exact"/>
          <w:jc w:val="center"/>
        </w:trPr>
        <w:tc>
          <w:tcPr>
            <w:tcW w:w="79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pacing w:line="400" w:lineRule="exact"/>
              <w:jc w:val="center"/>
              <w:textAlignment w:val="auto"/>
              <w:rPr>
                <w:rFonts w:ascii="宋体" w:hAnsi="宋体" w:cs="宋体"/>
                <w:sz w:val="24"/>
                <w:highlight w:val="none"/>
                <w:lang w:val="zh-CN"/>
              </w:rPr>
            </w:pPr>
            <w:r>
              <w:rPr>
                <w:rFonts w:hint="eastAsia" w:ascii="宋体" w:hAnsi="宋体" w:cs="宋体"/>
                <w:sz w:val="24"/>
                <w:highlight w:val="none"/>
                <w:lang w:val="zh-CN"/>
              </w:rPr>
              <w:t>6</w:t>
            </w:r>
          </w:p>
        </w:tc>
        <w:tc>
          <w:tcPr>
            <w:tcW w:w="8872"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before="0" w:after="0" w:line="209" w:lineRule="exact"/>
              <w:ind w:left="0" w:right="0"/>
              <w:jc w:val="left"/>
              <w:rPr>
                <w:rFonts w:hint="default" w:ascii="宋体" w:hAnsi="宋体" w:eastAsia="宋体" w:cs="宋体"/>
                <w:sz w:val="24"/>
                <w:highlight w:val="none"/>
                <w:lang w:val="en-US" w:eastAsia="zh-CN"/>
              </w:rPr>
            </w:pPr>
            <w:r>
              <w:rPr>
                <w:rFonts w:ascii="宋体" w:hAnsi="宋体" w:cs="宋体"/>
                <w:color w:val="000000"/>
                <w:spacing w:val="0"/>
                <w:sz w:val="21"/>
              </w:rPr>
              <w:t>服务地点：采购人指定地点</w:t>
            </w:r>
          </w:p>
        </w:tc>
      </w:tr>
      <w:tr>
        <w:tblPrEx>
          <w:tblLayout w:type="fixed"/>
          <w:tblCellMar>
            <w:top w:w="0" w:type="dxa"/>
            <w:left w:w="108" w:type="dxa"/>
            <w:bottom w:w="0" w:type="dxa"/>
            <w:right w:w="108" w:type="dxa"/>
          </w:tblCellMar>
        </w:tblPrEx>
        <w:trPr>
          <w:trHeight w:val="1312" w:hRule="atLeast"/>
          <w:jc w:val="center"/>
        </w:trPr>
        <w:tc>
          <w:tcPr>
            <w:tcW w:w="79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pacing w:line="400" w:lineRule="exact"/>
              <w:jc w:val="center"/>
              <w:textAlignment w:val="auto"/>
              <w:rPr>
                <w:rFonts w:ascii="宋体" w:hAnsi="宋体" w:cs="宋体"/>
                <w:sz w:val="24"/>
                <w:highlight w:val="none"/>
              </w:rPr>
            </w:pPr>
            <w:r>
              <w:rPr>
                <w:rFonts w:hint="eastAsia" w:ascii="宋体" w:hAnsi="宋体" w:cs="宋体"/>
                <w:sz w:val="24"/>
                <w:highlight w:val="none"/>
              </w:rPr>
              <w:t>7</w:t>
            </w:r>
          </w:p>
        </w:tc>
        <w:tc>
          <w:tcPr>
            <w:tcW w:w="88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rPr>
            </w:pPr>
            <w:r>
              <w:rPr>
                <w:rFonts w:hint="eastAsia" w:ascii="宋体" w:hAnsi="宋体" w:cs="宋体"/>
                <w:sz w:val="24"/>
                <w:highlight w:val="none"/>
                <w:lang w:val="zh-CN"/>
              </w:rPr>
              <w:t>书面答疑：投标人如有疑问请于</w:t>
            </w:r>
            <w:r>
              <w:rPr>
                <w:rFonts w:hint="eastAsia" w:ascii="宋体" w:hAnsi="宋体" w:cs="宋体"/>
                <w:sz w:val="24"/>
                <w:highlight w:val="none"/>
                <w:lang w:val="en-US" w:eastAsia="zh-CN"/>
              </w:rPr>
              <w:t>2023年10月23日12:00前将疑问以盖章扫描件形式和word形式同时发邮件传至采购代邮箱</w:t>
            </w:r>
            <w:r>
              <w:rPr>
                <w:rFonts w:hint="eastAsia" w:ascii="_4eff_5b8b_GB2312" w:hAnsi="_4eff_5b8b_GB2312" w:cs="宋体"/>
                <w:kern w:val="0"/>
                <w:sz w:val="29"/>
                <w:szCs w:val="29"/>
              </w:rPr>
              <w:t>sangmingguo_wfzx@wf.shandong.cn</w:t>
            </w:r>
            <w:r>
              <w:rPr>
                <w:rFonts w:hint="eastAsia" w:ascii="宋体" w:hAnsi="宋体" w:cs="宋体"/>
                <w:sz w:val="24"/>
                <w:highlight w:val="none"/>
                <w:lang w:val="en-US" w:eastAsia="zh-CN"/>
              </w:rPr>
              <w:t>。电话：0536-8236237 联系人：王海宁</w:t>
            </w:r>
          </w:p>
        </w:tc>
      </w:tr>
      <w:tr>
        <w:tblPrEx>
          <w:tblLayout w:type="fixed"/>
          <w:tblCellMar>
            <w:top w:w="0" w:type="dxa"/>
            <w:left w:w="108" w:type="dxa"/>
            <w:bottom w:w="0" w:type="dxa"/>
            <w:right w:w="108" w:type="dxa"/>
          </w:tblCellMar>
        </w:tblPrEx>
        <w:trPr>
          <w:trHeight w:val="1849" w:hRule="atLeast"/>
          <w:jc w:val="center"/>
        </w:trPr>
        <w:tc>
          <w:tcPr>
            <w:tcW w:w="796" w:type="dxa"/>
            <w:tcBorders>
              <w:top w:val="single" w:color="auto" w:sz="6"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pacing w:line="400" w:lineRule="exact"/>
              <w:jc w:val="center"/>
              <w:textAlignment w:val="auto"/>
              <w:rPr>
                <w:rFonts w:ascii="宋体" w:hAnsi="宋体" w:cs="宋体"/>
                <w:sz w:val="24"/>
                <w:highlight w:val="none"/>
              </w:rPr>
            </w:pPr>
            <w:r>
              <w:rPr>
                <w:rFonts w:hint="eastAsia" w:ascii="宋体" w:hAnsi="宋体" w:cs="宋体"/>
                <w:sz w:val="24"/>
                <w:highlight w:val="none"/>
              </w:rPr>
              <w:t>8</w:t>
            </w:r>
          </w:p>
        </w:tc>
        <w:tc>
          <w:tcPr>
            <w:tcW w:w="8872" w:type="dxa"/>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响应文件递交：</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递交截止时间：2023年10月27日9时00分</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地点：潍坊中学303会议室（潍坊市奎文区中学街1号）</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响应文件：纸质响应文件5份（一正四副，胶装）</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磋商时间：2023年10月27日09时00分</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地点：潍坊中学303会议室（潍坊市奎文区中学街1号）</w:t>
            </w:r>
          </w:p>
        </w:tc>
      </w:tr>
      <w:tr>
        <w:tblPrEx>
          <w:tblLayout w:type="fixed"/>
          <w:tblCellMar>
            <w:top w:w="0" w:type="dxa"/>
            <w:left w:w="108" w:type="dxa"/>
            <w:bottom w:w="0" w:type="dxa"/>
            <w:right w:w="108" w:type="dxa"/>
          </w:tblCellMar>
        </w:tblPrEx>
        <w:trPr>
          <w:trHeight w:val="585"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pacing w:line="400" w:lineRule="exact"/>
              <w:jc w:val="center"/>
              <w:textAlignment w:val="auto"/>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9</w:t>
            </w:r>
          </w:p>
        </w:tc>
        <w:tc>
          <w:tcPr>
            <w:tcW w:w="88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评审方法：综合评分法（二轮报价）</w:t>
            </w:r>
          </w:p>
        </w:tc>
      </w:tr>
      <w:tr>
        <w:tblPrEx>
          <w:tblLayout w:type="fixed"/>
          <w:tblCellMar>
            <w:top w:w="0" w:type="dxa"/>
            <w:left w:w="108" w:type="dxa"/>
            <w:bottom w:w="0" w:type="dxa"/>
            <w:right w:w="108" w:type="dxa"/>
          </w:tblCellMar>
        </w:tblPrEx>
        <w:trPr>
          <w:trHeight w:val="585"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pacing w:line="400" w:lineRule="exact"/>
              <w:jc w:val="center"/>
              <w:textAlignment w:val="auto"/>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10</w:t>
            </w:r>
          </w:p>
        </w:tc>
        <w:tc>
          <w:tcPr>
            <w:tcW w:w="88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成交原则：响应文件满足磋商文件全部实质性要求且按照评审因素的量化指标评审得分最高的供应商为成交供应商。</w:t>
            </w:r>
          </w:p>
        </w:tc>
      </w:tr>
    </w:tbl>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备注：1、磋商供应商应认真、全面、综合地阅读、理解本磋商文件及其澄清、修改、补充等文件，如有任何疑义，应按前附表规定的时间按时提出。如磋商供应商认为磋商文件中所列的要求有可能会造成限制性或倾向性条款，也应在答疑时向采购代理机构提出，如未提出，则视为对竞争性磋商文件无任何异议。</w:t>
      </w:r>
    </w:p>
    <w:p>
      <w:pPr>
        <w:keepNext w:val="0"/>
        <w:keepLines w:val="0"/>
        <w:pageBreakBefore w:val="0"/>
        <w:widowControl w:val="0"/>
        <w:numPr>
          <w:ilvl w:val="0"/>
          <w:numId w:val="2"/>
        </w:numPr>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磋商文件中要求提供复印件证明材料的，系指提供原件的影印件；磋商文件中要求提供复印件加盖公章的证明材料的，复印件所在页按要求加盖了公章，视为满足复印件加盖公章的要求。</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（一）、说明</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1.1适用范围</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（1）本磋商文件仅适用于本次磋商活动所叙述的报价范围。</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1.2定义</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（1）采购人：潍坊中学。</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（2）供应商：提交响应文件并参与磋商会议的国内独立法人。</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（3）成交供应商指由磋商小组根据质量和服务均能满足磋商文件全部实质性要求且按照评审因素的量化指标评审得分最高的供应商。</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（5）书面形式：指纸质文件形式和电讯文件形式，既含手写、打印或印刷的文字资料形式</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（二）、供应商需提供的资格证明材料</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2.1为具有被授予合同的资格，供应商必须在响应文件递交截止时间前，向采购人单独或附在响应文件中提交以下全部资料，以备磋商小组进行资格后审，未提供或提供不全或资料无效，其响应文件按无效文件处理：</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①具有统一社会信用代码的营业执照原件；</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②劳务派遣经营许可原件、人力资源服务许可证原件</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③法定代表人身份证明书（法人参加的无需提供法定代表人授权委托书）；</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④法定代表人授权委托书。</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（三）磋商文件</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3.1  磋商文件的组成</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磋商文件包括以下部分：</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竞争性磋商公告</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第一章磋商须知</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第二章采购需求</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第三章合同条款</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第四章响应文件格式</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第五章评审办法</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3.2供应商获取本磋商文件后，应仔细检查磋商文件的所有内容，如有残缺等问题应在获得磋商文件1日内向采购代理机构提出，否则，由此引起的损由供应商自己承担。供应商同时应认真审阅磋商文件中所有的事项、格式、条款和规范要求等，对于磋商文件中存在的任何含糊、遗漏、相互矛盾之处，或是对于磋商范围的界定和磋商内容的要求不清楚，认为存在歧视、限制的情况，供应商应按照本须知的规定向采购代理机构提出。如未提出，则视为对技术参数及相关要求无任何异议。</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3.3  磋商文件的澄清和修改</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(1)磋商文件发出后，在提交投标文件截止时间前，采购人可对磋商文件进行必要的澄清或修改。</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(2)澄清修改文件为磋商文件的组成部分，对供应商起约束作用。</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(3)磋商文件的澄清、修改、补充等内容均以明确的内容为准。当磋商文件、磋商文件的澄清、修改、补充等在同一内容的表述上不一致时，以最后发出的书面文件为准。</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(4)投标单位收到答疑澄清后，如有疑问应及时书面提出，否则视为完全响应，开标</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后不能提出异议。</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（四）响应文件</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4.1  响应文件的编写</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（1）供应商应仔细阅读磋商文件的所有内容，并按其规定的内容和格式，提交完整的响应文件。</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（2）响应文件和来往函件应用中文书写，计量单位应使用中华人民共和国法定计量单位（除非磋商文件另有规定）。</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（3）供应商应以人民币报价。</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（4）供应商的总报价，应是完成本磋商文件和合同条款上所列编制内容的全部，不得以任何理由予以重复，作为供应商计算单价或总价的依据。</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80" w:firstLineChars="200"/>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供应商报价要求：各供应商按照磋商文件的要求及磋商文件提供的报价表进行报价，除非合同中另有规定，所报价格应包含全部费用，供应商应综合考虑、合同包含的所有风险责任的各项费用及其他附带服务的费用及以上完成项目承包范围的全部费用等。供应商报价中未含或漏含的费用视为对采购人的让利，一经成交，在以后合同执行中不予调整。</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（5）  供应商所报的最终轮报价及承诺在合同实施期间固定不变。</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（6）供应商应将总报价需要说明的事项，用文字书写与报价表一并报送。</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4.2  响应文件的构成及要求</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◆报价函（报价一览表）（除作入响应文件中还须单独密封一份在响应文件递交截止时间前与响应文件同时递交，否则按无效标处理。）</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◆报价汇总表、报价分析表</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◆服务方案及拟派遣本项目人员简历表</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◆针对本项目的服务承诺</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◆供应商概况介绍，包括企业简介、在职人员情况、企业内部管理制度等</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 近36个月以来同类项目业绩一览表，附合同的原件。</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◆供应商承诺的其它优惠条件等</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供应商营业执照复印件，劳务派遣经营许可证复印件，人力资源服务许可证复印件，法定代表人资格证明书，法定代表人授权委托书（附供应商委托代理人为本单位正式工作人员的证明材料，按照供应商须知规定）</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4.3响应文件的签署、密封和装订</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(1)响应文件正本一份，副本四份。胶装或装订并编制正确的页码和目录，密封完好并在应文件封面上清楚地标明“正本”或“副本”字样，内容应一致，如果正本与副本不符，以正本为准。</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2）响应文件签署按照《响应文件格式》执行。报价函（报价一览表）同时加盖供应商公章、法定代表人或代理人签字或盖章。法定代表人资格证明书、法定代表人授权委托书格式、签字、盖章及内容均应符合磋商文件要求，否则法定代表人资格证明书、法定代表人授权委托书无效。由委托代理人签字或盖章的，在响应文件中须同时提交法定代表人资格证明书、以及由法定代表人签署的授权委托书。响应文件的任何行间插字、涂改和增删，应加盖报价单位公章或经法定代表人（或委托代理人）签字。</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3）所有响应文件装入一个或多个密封的信封或封套，密封应完好，外封加盖密封章或供应商印章，未密封完好的将被拒绝。信封或包装的封面上标明：采购人名称；磋商地点及时间；项目名称及编号；供应商名称及地址等。报价函（报价一览表）须单独密封一份与响应文件同时递交，否则按无效标处理</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（4）采购代理机构对因响应文件未装订成册而造成的响应文件的损坏、丢失不承担任何责任。</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4.4磋商有效期</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从响应文件递交截止之日起，磋商有效期为60天。在特殊情况下，采购人可于磋商有效期满之前要求供应商延长有效期，延期要求与答复均应以书面形式提交。</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4.6  响应文件的补充、修改</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在响应文件递交截止时间之前，供应商可以补充、修改其响应文件，但必须以书面形式通知采购人，补充、修改的内容作为响应文件的组成部分。补充、修改的内容与响应文件不一致的，以补充、修改的内容为准。在响应文件递交截止时间之后，除非在磋商期间应磋商小组的要求，否则供应商不可以修改其响应文件内容。</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4.7  响应文件的递交和撤回</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（1）供应商应按磋商须知前附表中规定的时间和地点于响应文件递交截止时间之前，将响应文件密封送达指定地点。在截止时间后送达的响应文件为无效响应，采购人应当拒收。</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（2）响应文件递交截止时间前供应商可以撤回报价，但在响应文件递交截止时间之后不允许撤回报价。</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4.8  报价会议（第一轮报价）</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（1）报价应当在采购文件确定的时间和地点公开进行，由采购人、供应商和有关方面代表参加。供应商的响应文件中的报价（第一轮报价）及其他轮报价均不能超过磋商控制价，否则报价将被否决。</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（2）报价时，由各供应商检查响应文件的密封情况，经确认无误后，由工作人员当众拆封报价函，宣读供应商名称、价格和响应文件的其他主要内容。</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3）本次报价非一次性报价。符合要求采购供应商将有再次报价的机会，每次报价均应书面确认；本次磋商采用二轮报价，响应文件报价函中的报价为第一轮有效报价。第二轮报价单在磋商会现场填写。供应商的第二轮报价,不能高于供应商自身的第一轮报价，高于第一轮报价的，报价得分为零分（磋商过程中实质性内容变动的情况除外）。磋商报价包括完成本合同的代发人员工资、代交五险、代交大病医疗、管理费（含利润、税金等其它费用）以及为完成本项目所必须发生的各项费用的总和。以管理费单价（元/月/人）为准，成交后不调整。</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80" w:firstLineChars="200"/>
        <w:jc w:val="both"/>
        <w:textAlignment w:val="auto"/>
        <w:rPr>
          <w:rFonts w:hint="default" w:ascii="宋体" w:hAnsi="宋体" w:cs="宋体"/>
          <w:sz w:val="24"/>
          <w:highlight w:val="none"/>
          <w:lang w:val="en-US" w:eastAsia="zh-CN"/>
        </w:rPr>
      </w:pPr>
      <w:r>
        <w:rPr>
          <w:rFonts w:hint="eastAsia" w:ascii="宋体" w:hAnsi="宋体" w:cs="宋体"/>
          <w:sz w:val="24"/>
          <w:highlight w:val="none"/>
          <w:lang w:val="zh-CN" w:eastAsia="zh-CN"/>
        </w:rPr>
        <w:t>当磋商小组认定供应商的响应文件完全符合磋商文件要求时，将直接进行第二轮报价。经磋商确定最终采购需求和提交最后报价的供应商后，由磋商小组采用综合评分法对提交最后报价的供应商的响应文件和最后报价进行综合评分。</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（五）磋商及评审</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5.1  磋商小组</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（1）采购人负责组建磋商小组。（评委为三人以上）</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（2）磋商小组在磋商及评审过程中出现意见不一致时，遵循少数服从多数原则。</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（3）评审原则：磋商小组成员应当按照“客观、公正、审慎”的原则，根据磋商文件规定的评审程序、评审方法和评审标准（见第六章）进行独立评审。</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5.2  磋商程序</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（1）磋商小组对供应商的资格条件、人员资格进行审查，以确定供应商是否符合磋商文件规定的供应商资格要求。</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2）磋商小组阅读供应商的响应文件，对响应文件的有效性、完整性和对磋商文件的响应程度进行审查，以确定供应商是否对磋商文件的要求做出实质性响应。未实质性响应磋商文件的响应文件按无效响应处理，磋商小组应当告知提交响应文件的供应商。</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3）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磋商小组要求供应商澄清、说明或者更正响应文件应当以书面形式作出。供应商的澄清、说明或者更正应当由法定代表人或其代理人签字。</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（4）磋商文件能够详细列明采购标的的技术、服务要求的，磋商结束后，磋商小组应当要求所有实质性响应的供应商在规定时间内提交最后报价。</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（5）最后报价是供应商响应文件的有效组成部分。</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（6）已提交响应文件的供应商，在提交最后报价之前，可以根据磋商情况退出磋商。</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（7）磋商过程中，除非发生实质性变更影响了总报价，后一轮的报价不得超过前一轮报价，否则后一轮报价视为无效。</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（8）参加磋商的供应商应当对每轮磋商的承诺和报价以书面形式确认，并由法定代表人或其授权代表签署，供应商应受其约束。</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（9）经磋商确定最终采购需求和提交最后报价的供应商后，由磋商小组采用综合评分法对提交最后报价的供应商的响应文件和最后报价进行综合评分。</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10）最后报价结束后，磋商小组对合格供应商进行综合分析和比较，并根据磋商文件中的评审因素量化指标对满足磋商文件全部实质性要求且提交最后报价的供应商进行综合评分，得分最高的供应商为拟成交供应商。如2个及以上供应商总得分相同时，按最后报价由低到高顺序推荐。得分且最后报价相同的，按照技术方案得分由高到低的顺序推荐。</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color w:val="0000FF"/>
          <w:sz w:val="24"/>
          <w:highlight w:val="none"/>
          <w:lang w:val="zh-CN" w:eastAsia="zh-CN"/>
        </w:rPr>
      </w:pPr>
      <w:r>
        <w:rPr>
          <w:rFonts w:hint="eastAsia" w:ascii="宋体" w:hAnsi="宋体" w:cs="宋体"/>
          <w:sz w:val="24"/>
          <w:highlight w:val="none"/>
          <w:lang w:val="zh-CN" w:eastAsia="zh-CN"/>
        </w:rPr>
        <w:t>（11）磋商结束，公布成交供应商名称及其最后报价，供应商其他报价均不予公开。</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5.3  评审原则</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（1）评审基本原则：客观、公正、审慎。</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（2）磋商小组实行回避制度，有下列情形之一的，应当主动提出回避：</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①采购人或供应商的主要负责人的近亲属；</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②项目主管部门或者行政监督部门的人员；</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③与供应商有经济利益关系，可能影响对磋商公正评审的；</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④曾因在招标、评标以及其他与招标投标有关活动中有过不良行为而受过行政处理、行政处罚或刑事处罚的。</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80" w:firstLineChars="200"/>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磋商小组将对确定为实质上响应磋商文件要求的响应文件进行校核，看其是否有计算或表达上的错误，修正错误的原则如下：</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①如果响应文件中填报的总报价、服务期等前后内容不一致时，以《报价函》填报的为准；</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②如果响应文件《报价函》中用文字表示的数值与用数字表示的数值不一致，则以文字表示的数值为准；</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③当单价与数量的乘积与合价不一致时，以单价为准，除非磋商小组认为单价有明显的小数点错误，此时应以标出的合价为准，并修改单价；</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④当各细目的合价累计不等于总价时。应以各细目合价累计数为准，修正总价；</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⑤按上述修正错误的原则及方法调整或修正响应文件的报价，同时出现两种以上不一致，发生矛盾时，按照第①-④条规定顺序修正，条款在前的优先执行，供应商同意后，调整后的报价对供应商起约束作用。如果供应商不接受修正后的报价，则其报价将被拒绝，并不影响磋商工作。</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3）响应文件中的清单项如存在缺项、漏项，则视为该项报价已在其他项目中综合考虑，结算时按零费用考虑，并要求供应商进行修正，供应商拒绝修正的，其响应文件按无效文件处理。供应商响应文件中的清单项多报的，其响应文件按无效文件处理。</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4）在磋商过程中，磋商小组可以根据磋商文件和磋商情况实质性变动采购需求中技术、服务要求以及合同草案条款，但不得变更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5.4  磋商、评审过程的保密</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（1）参加磋商工作的所有人员应遵守相关法律、法规的规定，对磋商过程严格保密。</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（2）接受报价后，直至成交供应商与采购人签订合同止，凡与磋商、审查、澄清、评价、比较、确定成交供应商意见有关的内容，任何人均不得向磋商双方之外的第三方及与评审无关的其他人透露。</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5.5  从响应文件递交截止时间起到确定成交供应商日止，供应商不得与参加磋商、评审的有关人员私下接触。供应商有下列情形之一的，其响应文件按无效响应处理：</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（1）、供应商名称或组织结构与报名时不一致的。</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（2）、未经法定代表人或其代理人签署并未盖供应商公章。</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（3）、未按规定的格式填写,内容不全或字迹模糊辨认不清。</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（4）、递交响应文件截止时间以后送达的响应文件。</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（5）、没有按照磋商文件规定缴纳磋商保证金。</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（6）、供应商递交两份或多份内容不同的响应文件，或在一份响应文件中对同一项目报有两个或多个报价，且未声明哪一个有效。</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（7）、报价函（报价一览表）未按规定单独密封的；</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（六）成交供应商</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6.1  成交供应商的确定</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根据磋商小组评审结果，采购人依法确定成交供应商。</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6.2  成交通知书</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（1）采购代理机构将以书面形式向成交供应商发出经采购人确认的成交通知书；成</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交供应商收到成交通知书后须以书面形式向采购人确认。</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（2）成交通知书将是合同的一个组成部分，对采购人和成交供应商具有同等法律效力；成交通知书发出后，采购人改变成交结果，或者成交供应商放弃成交，均应承担相应的法律责任。</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6.3  履约担保</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zh-CN" w:eastAsia="zh-CN"/>
        </w:rPr>
        <w:t>执行磋商须知前附表。</w:t>
      </w:r>
    </w:p>
    <w:p>
      <w:pPr>
        <w:keepNext w:val="0"/>
        <w:keepLines w:val="0"/>
        <w:pageBreakBefore w:val="0"/>
        <w:widowControl w:val="0"/>
        <w:kinsoku/>
        <w:wordWrap/>
        <w:overflowPunct/>
        <w:topLinePunct w:val="0"/>
        <w:autoSpaceDE w:val="0"/>
        <w:autoSpaceDN w:val="0"/>
        <w:bidi w:val="0"/>
        <w:adjustRightInd w:val="0"/>
        <w:snapToGrid w:val="0"/>
        <w:spacing w:line="400" w:lineRule="exact"/>
        <w:jc w:val="both"/>
        <w:textAlignment w:val="auto"/>
        <w:rPr>
          <w:rFonts w:hint="eastAsia" w:ascii="宋体" w:hAnsi="宋体" w:cs="宋体"/>
          <w:sz w:val="24"/>
          <w:highlight w:val="none"/>
          <w:lang w:val="zh-CN" w:eastAsia="zh-CN"/>
        </w:rPr>
      </w:pPr>
      <w:r>
        <w:rPr>
          <w:rFonts w:hint="eastAsia" w:ascii="宋体" w:hAnsi="宋体" w:cs="宋体"/>
          <w:sz w:val="24"/>
          <w:highlight w:val="none"/>
          <w:lang w:val="en-US" w:eastAsia="zh-CN"/>
        </w:rPr>
        <w:t>6</w:t>
      </w:r>
      <w:r>
        <w:rPr>
          <w:rFonts w:hint="eastAsia" w:ascii="宋体" w:hAnsi="宋体" w:cs="宋体"/>
          <w:sz w:val="24"/>
          <w:highlight w:val="none"/>
          <w:lang w:val="zh-CN" w:eastAsia="zh-CN"/>
        </w:rPr>
        <w:t>.4  签订合同</w:t>
      </w:r>
    </w:p>
    <w:p>
      <w:pPr>
        <w:pStyle w:val="2"/>
        <w:rPr>
          <w:rFonts w:hint="eastAsia"/>
          <w:lang w:val="zh-CN" w:eastAsia="zh-CN"/>
        </w:rPr>
      </w:pPr>
      <w:r>
        <w:rPr>
          <w:rFonts w:hint="eastAsia" w:ascii="宋体" w:hAnsi="宋体" w:cs="宋体"/>
          <w:sz w:val="24"/>
          <w:highlight w:val="none"/>
          <w:lang w:val="zh-CN" w:eastAsia="zh-CN"/>
        </w:rPr>
        <w:t>无</w:t>
      </w:r>
    </w:p>
    <w:p>
      <w:pPr>
        <w:keepNext w:val="0"/>
        <w:keepLines w:val="0"/>
        <w:pageBreakBefore w:val="0"/>
        <w:wordWrap/>
        <w:overflowPunct/>
        <w:topLinePunct w:val="0"/>
        <w:bidi w:val="0"/>
        <w:adjustRightInd w:val="0"/>
        <w:snapToGrid w:val="0"/>
        <w:spacing w:line="600" w:lineRule="exact"/>
        <w:ind w:firstLine="800" w:firstLineChars="200"/>
        <w:jc w:val="center"/>
        <w:outlineLvl w:val="1"/>
        <w:rPr>
          <w:rFonts w:hint="eastAsia" w:ascii="宋体" w:hAnsi="宋体" w:cs="宋体"/>
          <w:b/>
          <w:bCs/>
          <w:sz w:val="40"/>
          <w:szCs w:val="40"/>
          <w:highlight w:val="none"/>
          <w:lang w:eastAsia="zh-CN"/>
        </w:rPr>
      </w:pPr>
    </w:p>
    <w:p>
      <w:pPr>
        <w:keepNext w:val="0"/>
        <w:keepLines w:val="0"/>
        <w:pageBreakBefore w:val="0"/>
        <w:numPr>
          <w:ilvl w:val="0"/>
          <w:numId w:val="0"/>
        </w:numPr>
        <w:wordWrap/>
        <w:overflowPunct/>
        <w:topLinePunct w:val="0"/>
        <w:bidi w:val="0"/>
        <w:adjustRightInd w:val="0"/>
        <w:snapToGrid w:val="0"/>
        <w:spacing w:line="600" w:lineRule="exact"/>
        <w:jc w:val="center"/>
        <w:outlineLvl w:val="1"/>
        <w:rPr>
          <w:rFonts w:hint="eastAsia" w:ascii="宋体" w:hAnsi="宋体" w:cs="宋体"/>
          <w:b/>
          <w:bCs/>
          <w:sz w:val="40"/>
          <w:szCs w:val="40"/>
          <w:highlight w:val="none"/>
          <w:lang w:eastAsia="zh-CN"/>
        </w:rPr>
      </w:pPr>
      <w:r>
        <w:rPr>
          <w:rFonts w:hint="eastAsia" w:ascii="宋体" w:hAnsi="宋体" w:cs="宋体"/>
          <w:b/>
          <w:bCs/>
          <w:sz w:val="40"/>
          <w:szCs w:val="40"/>
          <w:highlight w:val="none"/>
          <w:lang w:eastAsia="zh-CN"/>
        </w:rPr>
        <w:t>采购需求</w:t>
      </w:r>
    </w:p>
    <w:p>
      <w:pPr>
        <w:keepNext w:val="0"/>
        <w:keepLines w:val="0"/>
        <w:pageBreakBefore w:val="0"/>
        <w:numPr>
          <w:ilvl w:val="0"/>
          <w:numId w:val="0"/>
        </w:numPr>
        <w:wordWrap/>
        <w:overflowPunct/>
        <w:topLinePunct w:val="0"/>
        <w:bidi w:val="0"/>
        <w:adjustRightInd w:val="0"/>
        <w:snapToGrid w:val="0"/>
        <w:spacing w:line="600" w:lineRule="exact"/>
        <w:jc w:val="center"/>
        <w:outlineLvl w:val="1"/>
        <w:rPr>
          <w:rFonts w:hint="eastAsia" w:ascii="仿宋_GB2312" w:hAnsi="仿宋_GB2312" w:eastAsia="仿宋_GB2312" w:cs="仿宋_GB2312"/>
          <w:b/>
          <w:bCs/>
          <w:sz w:val="28"/>
          <w:szCs w:val="28"/>
          <w:highlight w:val="none"/>
          <w:lang w:eastAsia="zh-CN"/>
        </w:rPr>
      </w:pPr>
      <w:r>
        <w:rPr>
          <w:rFonts w:hint="eastAsia" w:ascii="仿宋_GB2312" w:hAnsi="仿宋_GB2312" w:eastAsia="仿宋_GB2312" w:cs="仿宋_GB2312"/>
          <w:b/>
          <w:bCs/>
          <w:sz w:val="28"/>
          <w:szCs w:val="28"/>
          <w:highlight w:val="none"/>
        </w:rPr>
        <w:t>一、项目</w:t>
      </w:r>
      <w:r>
        <w:rPr>
          <w:rFonts w:hint="eastAsia" w:ascii="仿宋_GB2312" w:hAnsi="仿宋_GB2312" w:eastAsia="仿宋_GB2312" w:cs="仿宋_GB2312"/>
          <w:b/>
          <w:bCs/>
          <w:sz w:val="28"/>
          <w:szCs w:val="28"/>
          <w:highlight w:val="none"/>
          <w:lang w:eastAsia="zh-CN"/>
        </w:rPr>
        <w:t>概况</w:t>
      </w:r>
    </w:p>
    <w:p>
      <w:pPr>
        <w:pStyle w:val="38"/>
        <w:keepNext w:val="0"/>
        <w:keepLines w:val="0"/>
        <w:pageBreakBefore w:val="0"/>
        <w:pBdr>
          <w:top w:val="none" w:color="000000" w:sz="0" w:space="0"/>
          <w:left w:val="none" w:color="000000" w:sz="0" w:space="0"/>
          <w:right w:val="none" w:color="000000" w:sz="0" w:space="0"/>
        </w:pBdr>
        <w:wordWrap/>
        <w:overflowPunct/>
        <w:topLinePunct w:val="0"/>
        <w:bidi w:val="0"/>
        <w:spacing w:before="0" w:beforeAutospacing="0" w:after="0" w:afterAutospacing="0" w:line="600" w:lineRule="exact"/>
        <w:ind w:firstLine="560" w:firstLineChars="200"/>
        <w:rPr>
          <w:rFonts w:hint="eastAsia" w:ascii="仿宋_GB2312" w:hAnsi="仿宋_GB2312" w:eastAsia="仿宋_GB2312" w:cs="仿宋_GB2312"/>
          <w:kern w:val="2"/>
          <w:sz w:val="28"/>
          <w:szCs w:val="28"/>
          <w:highlight w:val="none"/>
          <w:lang w:val="en-US" w:eastAsia="zh-CN"/>
        </w:rPr>
      </w:pPr>
      <w:r>
        <w:rPr>
          <w:rFonts w:hint="eastAsia" w:ascii="仿宋_GB2312" w:hAnsi="仿宋_GB2312" w:eastAsia="仿宋_GB2312" w:cs="仿宋_GB2312"/>
          <w:kern w:val="2"/>
          <w:sz w:val="28"/>
          <w:szCs w:val="28"/>
          <w:highlight w:val="none"/>
          <w:lang w:val="en-US" w:eastAsia="zh-CN"/>
        </w:rPr>
        <w:t>为保证潍坊中学体育特长生教育高效运转，进一步提升排球训练水平，需以第三方购买服务方式采购1名排球教练员。为进一步规范对该人员的管理，确保做到管理高效，提升潍坊中学的排球训练管理水平，需对上述人员进行购买人力资源管理服务。现需通过竞争性磋商采购人力资源服务公司1家。预算9.5万元；</w:t>
      </w:r>
      <w:r>
        <w:rPr>
          <w:rFonts w:hint="eastAsia" w:ascii="仿宋_GB2312" w:hAnsi="仿宋_GB2312" w:eastAsia="仿宋_GB2312" w:cs="仿宋_GB2312"/>
          <w:color w:val="auto"/>
          <w:sz w:val="28"/>
          <w:szCs w:val="28"/>
          <w:highlight w:val="none"/>
          <w:lang w:val="zh-CN"/>
        </w:rPr>
        <w:t>管理费</w:t>
      </w:r>
      <w:r>
        <w:rPr>
          <w:rFonts w:hint="eastAsia" w:ascii="仿宋_GB2312" w:hAnsi="仿宋_GB2312" w:eastAsia="仿宋_GB2312" w:cs="仿宋_GB2312"/>
          <w:color w:val="auto"/>
          <w:sz w:val="28"/>
          <w:szCs w:val="28"/>
          <w:highlight w:val="none"/>
          <w:lang w:val="en-US" w:eastAsia="zh-CN"/>
        </w:rPr>
        <w:t>控制价均为</w:t>
      </w:r>
      <w:r>
        <w:rPr>
          <w:rFonts w:hint="eastAsia" w:ascii="仿宋_GB2312" w:hAnsi="仿宋_GB2312" w:eastAsia="仿宋_GB2312" w:cs="仿宋_GB2312"/>
          <w:color w:val="auto"/>
          <w:sz w:val="28"/>
          <w:szCs w:val="28"/>
          <w:highlight w:val="none"/>
          <w:lang w:val="zh-CN"/>
        </w:rPr>
        <w:t>1</w:t>
      </w:r>
      <w:r>
        <w:rPr>
          <w:rFonts w:hint="eastAsia" w:ascii="仿宋_GB2312" w:hAnsi="仿宋_GB2312" w:eastAsia="仿宋_GB2312" w:cs="仿宋_GB2312"/>
          <w:color w:val="auto"/>
          <w:sz w:val="28"/>
          <w:szCs w:val="28"/>
          <w:highlight w:val="none"/>
          <w:lang w:val="en-US" w:eastAsia="zh-CN"/>
        </w:rPr>
        <w:t>5</w:t>
      </w:r>
      <w:r>
        <w:rPr>
          <w:rFonts w:hint="eastAsia" w:ascii="仿宋_GB2312" w:hAnsi="仿宋_GB2312" w:eastAsia="仿宋_GB2312" w:cs="仿宋_GB2312"/>
          <w:color w:val="auto"/>
          <w:sz w:val="28"/>
          <w:szCs w:val="28"/>
          <w:highlight w:val="none"/>
          <w:lang w:val="zh-CN"/>
        </w:rPr>
        <w:t>0元/人/月。</w:t>
      </w:r>
    </w:p>
    <w:p>
      <w:pPr>
        <w:keepNext w:val="0"/>
        <w:keepLines w:val="0"/>
        <w:pageBreakBefore w:val="0"/>
        <w:tabs>
          <w:tab w:val="left" w:pos="1620"/>
        </w:tabs>
        <w:wordWrap/>
        <w:overflowPunct/>
        <w:topLinePunct w:val="0"/>
        <w:bidi w:val="0"/>
        <w:adjustRightInd w:val="0"/>
        <w:snapToGrid w:val="0"/>
        <w:spacing w:line="600" w:lineRule="exact"/>
        <w:ind w:firstLine="560" w:firstLineChars="200"/>
        <w:rPr>
          <w:rFonts w:hint="eastAsia"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bCs/>
          <w:sz w:val="28"/>
          <w:szCs w:val="28"/>
          <w:highlight w:val="none"/>
        </w:rPr>
        <w:t>二、</w:t>
      </w:r>
      <w:bookmarkStart w:id="0" w:name="_Toc294102609"/>
      <w:bookmarkStart w:id="1" w:name="_Toc258316602"/>
      <w:bookmarkStart w:id="2" w:name="_Toc289783183"/>
      <w:bookmarkStart w:id="3" w:name="_Toc176576295"/>
      <w:bookmarkStart w:id="4" w:name="_Toc258313604"/>
      <w:r>
        <w:rPr>
          <w:rFonts w:hint="eastAsia" w:ascii="仿宋_GB2312" w:hAnsi="仿宋_GB2312" w:eastAsia="仿宋_GB2312" w:cs="仿宋_GB2312"/>
          <w:b/>
          <w:bCs/>
          <w:sz w:val="28"/>
          <w:szCs w:val="28"/>
          <w:highlight w:val="none"/>
          <w:lang w:eastAsia="zh-CN"/>
        </w:rPr>
        <w:t>对供应商的基本要求</w:t>
      </w:r>
    </w:p>
    <w:bookmarkEnd w:id="0"/>
    <w:bookmarkEnd w:id="1"/>
    <w:bookmarkEnd w:id="2"/>
    <w:bookmarkEnd w:id="3"/>
    <w:bookmarkEnd w:id="4"/>
    <w:p>
      <w:pPr>
        <w:pStyle w:val="30"/>
        <w:keepNext w:val="0"/>
        <w:keepLines w:val="0"/>
        <w:pageBreakBefore w:val="0"/>
        <w:widowControl w:val="0"/>
        <w:numPr>
          <w:ilvl w:val="0"/>
          <w:numId w:val="0"/>
        </w:numPr>
        <w:tabs>
          <w:tab w:val="right" w:leader="dot" w:pos="8947"/>
        </w:tabs>
        <w:kinsoku/>
        <w:wordWrap/>
        <w:overflowPunct/>
        <w:topLinePunct w:val="0"/>
        <w:bidi w:val="0"/>
        <w:adjustRightInd/>
        <w:snapToGrid/>
        <w:spacing w:before="0" w:after="0" w:line="6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val="0"/>
          <w:bCs w:val="0"/>
          <w:caps w:val="0"/>
          <w:kern w:val="2"/>
          <w:sz w:val="28"/>
          <w:szCs w:val="28"/>
          <w:highlight w:val="none"/>
          <w:lang w:val="en-US" w:eastAsia="zh-CN" w:bidi="ar-SA"/>
        </w:rPr>
        <w:t>1.承担所聘用人员的整套人力资源管理服务工作（包括人员招聘与管理（需潍坊中学认可）、工资发放、保险公积金缴纳、伤亡理赔、岗位培训等），并承担所有的人事风险责任（包括法律、经济赔偿责任）。负责与所聘用人员签订劳动合同，按时发放劳动报酬、福利等，并按照劳动法的有关规定为其交纳五险。聘用工作人员的每月工资、保险、大病医疗由人力资源服务公司代为发放。供应商要充分考虑跨年度工资标准、保险等政策调整的风险，当相关政策做出调整时，要执行相关工资标准、保险等政策，但采购人不予另外支付，相关费用包含在报价中。</w:t>
      </w:r>
    </w:p>
    <w:p>
      <w:pPr>
        <w:pStyle w:val="30"/>
        <w:keepNext w:val="0"/>
        <w:keepLines w:val="0"/>
        <w:pageBreakBefore w:val="0"/>
        <w:widowControl w:val="0"/>
        <w:numPr>
          <w:ilvl w:val="0"/>
          <w:numId w:val="0"/>
        </w:numPr>
        <w:tabs>
          <w:tab w:val="right" w:leader="dot" w:pos="8947"/>
        </w:tabs>
        <w:kinsoku/>
        <w:wordWrap/>
        <w:overflowPunct/>
        <w:topLinePunct w:val="0"/>
        <w:bidi w:val="0"/>
        <w:adjustRightInd/>
        <w:snapToGrid/>
        <w:spacing w:before="0" w:after="0" w:line="600" w:lineRule="exact"/>
        <w:ind w:firstLine="560" w:firstLineChars="200"/>
        <w:textAlignment w:val="auto"/>
        <w:rPr>
          <w:rFonts w:hint="eastAsia" w:ascii="仿宋_GB2312" w:hAnsi="仿宋_GB2312" w:eastAsia="仿宋_GB2312" w:cs="仿宋_GB2312"/>
          <w:b w:val="0"/>
          <w:bCs w:val="0"/>
          <w:caps w:val="0"/>
          <w:kern w:val="2"/>
          <w:sz w:val="28"/>
          <w:szCs w:val="28"/>
          <w:highlight w:val="none"/>
          <w:lang w:val="en-US" w:eastAsia="zh-CN" w:bidi="ar-SA"/>
        </w:rPr>
      </w:pPr>
      <w:r>
        <w:rPr>
          <w:rFonts w:hint="eastAsia" w:ascii="仿宋_GB2312" w:hAnsi="仿宋_GB2312" w:eastAsia="仿宋_GB2312" w:cs="仿宋_GB2312"/>
          <w:b w:val="0"/>
          <w:bCs w:val="0"/>
          <w:caps w:val="0"/>
          <w:kern w:val="2"/>
          <w:sz w:val="28"/>
          <w:szCs w:val="28"/>
          <w:highlight w:val="none"/>
          <w:lang w:val="en-US" w:eastAsia="zh-CN" w:bidi="ar-SA"/>
        </w:rPr>
        <w:t>2.按照采购人的要求，配合用人单位负责对所聘用人员进行日常管理和考核工作。</w:t>
      </w:r>
    </w:p>
    <w:p>
      <w:pPr>
        <w:pStyle w:val="30"/>
        <w:keepNext w:val="0"/>
        <w:keepLines w:val="0"/>
        <w:pageBreakBefore w:val="0"/>
        <w:widowControl w:val="0"/>
        <w:numPr>
          <w:ilvl w:val="0"/>
          <w:numId w:val="0"/>
        </w:numPr>
        <w:tabs>
          <w:tab w:val="right" w:leader="dot" w:pos="8947"/>
        </w:tabs>
        <w:kinsoku/>
        <w:wordWrap/>
        <w:overflowPunct/>
        <w:topLinePunct w:val="0"/>
        <w:bidi w:val="0"/>
        <w:adjustRightInd/>
        <w:snapToGrid/>
        <w:spacing w:before="0" w:after="0" w:line="600" w:lineRule="exact"/>
        <w:ind w:firstLine="560" w:firstLineChars="200"/>
        <w:textAlignment w:val="auto"/>
        <w:rPr>
          <w:rFonts w:hint="eastAsia" w:ascii="仿宋_GB2312" w:hAnsi="仿宋_GB2312" w:eastAsia="仿宋_GB2312" w:cs="仿宋_GB2312"/>
          <w:b w:val="0"/>
          <w:bCs w:val="0"/>
          <w:caps w:val="0"/>
          <w:kern w:val="2"/>
          <w:sz w:val="28"/>
          <w:szCs w:val="28"/>
          <w:highlight w:val="none"/>
          <w:lang w:val="en-US" w:eastAsia="zh-CN" w:bidi="ar-SA"/>
        </w:rPr>
      </w:pPr>
      <w:r>
        <w:rPr>
          <w:rFonts w:hint="eastAsia" w:ascii="仿宋_GB2312" w:hAnsi="仿宋_GB2312" w:eastAsia="仿宋_GB2312" w:cs="仿宋_GB2312"/>
          <w:b w:val="0"/>
          <w:bCs w:val="0"/>
          <w:caps w:val="0"/>
          <w:kern w:val="2"/>
          <w:sz w:val="28"/>
          <w:szCs w:val="28"/>
          <w:highlight w:val="none"/>
          <w:lang w:val="en-US" w:eastAsia="zh-CN" w:bidi="ar-SA"/>
        </w:rPr>
        <w:t>3.供应商负责所聘用人员的人身安全和健康以及意外问题处置。承担所有人事风险责任（包括法律、经济赔偿责任）。</w:t>
      </w:r>
    </w:p>
    <w:p>
      <w:pPr>
        <w:pStyle w:val="30"/>
        <w:keepNext w:val="0"/>
        <w:keepLines w:val="0"/>
        <w:pageBreakBefore w:val="0"/>
        <w:widowControl w:val="0"/>
        <w:numPr>
          <w:ilvl w:val="0"/>
          <w:numId w:val="0"/>
        </w:numPr>
        <w:tabs>
          <w:tab w:val="right" w:leader="dot" w:pos="8947"/>
        </w:tabs>
        <w:kinsoku/>
        <w:wordWrap/>
        <w:overflowPunct/>
        <w:topLinePunct w:val="0"/>
        <w:bidi w:val="0"/>
        <w:adjustRightInd/>
        <w:snapToGrid/>
        <w:spacing w:before="0" w:after="0" w:line="600" w:lineRule="exact"/>
        <w:ind w:firstLine="560" w:firstLineChars="200"/>
        <w:textAlignment w:val="auto"/>
        <w:rPr>
          <w:rFonts w:hint="eastAsia" w:ascii="仿宋_GB2312" w:hAnsi="仿宋_GB2312" w:eastAsia="仿宋_GB2312" w:cs="仿宋_GB2312"/>
          <w:b w:val="0"/>
          <w:bCs w:val="0"/>
          <w:caps w:val="0"/>
          <w:kern w:val="2"/>
          <w:sz w:val="28"/>
          <w:szCs w:val="28"/>
          <w:highlight w:val="none"/>
          <w:lang w:val="en-US" w:eastAsia="zh-CN" w:bidi="ar-SA"/>
        </w:rPr>
      </w:pPr>
      <w:r>
        <w:rPr>
          <w:rFonts w:hint="eastAsia" w:ascii="仿宋_GB2312" w:hAnsi="仿宋_GB2312" w:eastAsia="仿宋_GB2312" w:cs="仿宋_GB2312"/>
          <w:b w:val="0"/>
          <w:bCs w:val="0"/>
          <w:caps w:val="0"/>
          <w:kern w:val="2"/>
          <w:sz w:val="28"/>
          <w:szCs w:val="28"/>
          <w:highlight w:val="none"/>
          <w:lang w:val="en-US" w:eastAsia="zh-CN" w:bidi="ar-SA"/>
        </w:rPr>
        <w:t>4.供应商保证聘用的工作人员能严格按照采购人的要求开展工作，并保证工作的及时性、准确性；聘用的工作人员不得发生与工作相关的吃、拿、要等问题，不发生弄虚作假行为及责任纠纷。</w:t>
      </w:r>
    </w:p>
    <w:p>
      <w:pPr>
        <w:pStyle w:val="30"/>
        <w:keepNext w:val="0"/>
        <w:keepLines w:val="0"/>
        <w:pageBreakBefore w:val="0"/>
        <w:widowControl w:val="0"/>
        <w:numPr>
          <w:ilvl w:val="0"/>
          <w:numId w:val="0"/>
        </w:numPr>
        <w:tabs>
          <w:tab w:val="right" w:leader="dot" w:pos="8947"/>
        </w:tabs>
        <w:kinsoku/>
        <w:wordWrap/>
        <w:overflowPunct/>
        <w:topLinePunct w:val="0"/>
        <w:bidi w:val="0"/>
        <w:adjustRightInd/>
        <w:snapToGrid/>
        <w:spacing w:before="0" w:after="0" w:line="600" w:lineRule="exact"/>
        <w:ind w:firstLine="560" w:firstLineChars="200"/>
        <w:textAlignment w:val="auto"/>
        <w:rPr>
          <w:rFonts w:hint="eastAsia" w:ascii="仿宋_GB2312" w:hAnsi="仿宋_GB2312" w:eastAsia="仿宋_GB2312" w:cs="仿宋_GB2312"/>
          <w:b w:val="0"/>
          <w:bCs w:val="0"/>
          <w:caps w:val="0"/>
          <w:kern w:val="2"/>
          <w:sz w:val="28"/>
          <w:szCs w:val="28"/>
          <w:highlight w:val="none"/>
          <w:lang w:val="en-US" w:eastAsia="zh-CN" w:bidi="ar-SA"/>
        </w:rPr>
      </w:pPr>
      <w:r>
        <w:rPr>
          <w:rFonts w:hint="eastAsia" w:ascii="仿宋_GB2312" w:hAnsi="仿宋_GB2312" w:eastAsia="仿宋_GB2312" w:cs="仿宋_GB2312"/>
          <w:b w:val="0"/>
          <w:bCs w:val="0"/>
          <w:caps w:val="0"/>
          <w:kern w:val="2"/>
          <w:sz w:val="28"/>
          <w:szCs w:val="28"/>
          <w:highlight w:val="none"/>
          <w:lang w:val="en-US" w:eastAsia="zh-CN" w:bidi="ar-SA"/>
        </w:rPr>
        <w:t>5.供应商应定期对聘用的工作人员的工作情况进行监督、记录、考核和通报,对于特殊问题或即发问题要随时汇报。</w:t>
      </w:r>
    </w:p>
    <w:p>
      <w:pPr>
        <w:rPr>
          <w:rFonts w:hint="eastAsia" w:ascii="仿宋_GB2312" w:hAnsi="仿宋_GB2312" w:eastAsia="仿宋_GB2312" w:cs="仿宋_GB2312"/>
          <w:b w:val="0"/>
          <w:bCs w:val="0"/>
          <w:caps w:val="0"/>
          <w:kern w:val="2"/>
          <w:sz w:val="28"/>
          <w:szCs w:val="28"/>
          <w:highlight w:val="none"/>
          <w:lang w:val="en-US" w:eastAsia="zh-CN" w:bidi="ar-SA"/>
        </w:rPr>
      </w:pPr>
      <w:r>
        <w:rPr>
          <w:rFonts w:hint="eastAsia" w:ascii="仿宋_GB2312" w:hAnsi="仿宋_GB2312" w:eastAsia="仿宋_GB2312" w:cs="仿宋_GB2312"/>
          <w:b w:val="0"/>
          <w:bCs w:val="0"/>
          <w:caps w:val="0"/>
          <w:kern w:val="2"/>
          <w:sz w:val="28"/>
          <w:szCs w:val="28"/>
          <w:highlight w:val="none"/>
          <w:lang w:val="en-US" w:eastAsia="zh-CN" w:bidi="ar-SA"/>
        </w:rPr>
        <w:t xml:space="preserve">    三、人员岗位设置：1名。</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val="0"/>
          <w:bCs w:val="0"/>
          <w:caps w:val="0"/>
          <w:kern w:val="2"/>
          <w:sz w:val="28"/>
          <w:szCs w:val="28"/>
          <w:highlight w:val="none"/>
          <w:lang w:val="en-US" w:eastAsia="zh-CN" w:bidi="ar-SA"/>
        </w:rPr>
        <w:t>四、聘用人员基本资格条件：</w:t>
      </w:r>
    </w:p>
    <w:p>
      <w:pPr>
        <w:pStyle w:val="30"/>
        <w:keepNext w:val="0"/>
        <w:keepLines w:val="0"/>
        <w:pageBreakBefore w:val="0"/>
        <w:widowControl w:val="0"/>
        <w:numPr>
          <w:ilvl w:val="0"/>
          <w:numId w:val="0"/>
        </w:numPr>
        <w:tabs>
          <w:tab w:val="right" w:leader="dot" w:pos="8947"/>
        </w:tabs>
        <w:kinsoku/>
        <w:wordWrap/>
        <w:overflowPunct/>
        <w:topLinePunct w:val="0"/>
        <w:bidi w:val="0"/>
        <w:adjustRightInd/>
        <w:snapToGrid/>
        <w:spacing w:before="0" w:after="0" w:line="600" w:lineRule="exact"/>
        <w:ind w:firstLine="560" w:firstLineChars="200"/>
        <w:textAlignment w:val="auto"/>
        <w:rPr>
          <w:rFonts w:hint="eastAsia" w:ascii="仿宋_GB2312" w:hAnsi="仿宋_GB2312" w:eastAsia="仿宋_GB2312" w:cs="仿宋_GB2312"/>
          <w:b w:val="0"/>
          <w:bCs w:val="0"/>
          <w:caps w:val="0"/>
          <w:kern w:val="2"/>
          <w:sz w:val="28"/>
          <w:szCs w:val="28"/>
          <w:highlight w:val="none"/>
          <w:lang w:val="en-US" w:eastAsia="zh-CN" w:bidi="ar-SA"/>
        </w:rPr>
      </w:pPr>
      <w:r>
        <w:rPr>
          <w:rFonts w:hint="eastAsia" w:ascii="仿宋_GB2312" w:hAnsi="仿宋_GB2312" w:eastAsia="仿宋_GB2312" w:cs="仿宋_GB2312"/>
          <w:b w:val="0"/>
          <w:bCs w:val="0"/>
          <w:caps w:val="0"/>
          <w:kern w:val="2"/>
          <w:sz w:val="28"/>
          <w:szCs w:val="28"/>
          <w:highlight w:val="none"/>
          <w:lang w:val="en-US" w:eastAsia="zh-CN" w:bidi="ar-SA"/>
        </w:rPr>
        <w:t>1、具有良好的政治思想素质，品行良好，遵纪守法，诚实守信，严格遵守保密管理制度，无刑事犯罪记录；</w:t>
      </w:r>
    </w:p>
    <w:p>
      <w:pPr>
        <w:pStyle w:val="30"/>
        <w:keepNext w:val="0"/>
        <w:keepLines w:val="0"/>
        <w:pageBreakBefore w:val="0"/>
        <w:widowControl w:val="0"/>
        <w:numPr>
          <w:ilvl w:val="0"/>
          <w:numId w:val="0"/>
        </w:numPr>
        <w:tabs>
          <w:tab w:val="right" w:leader="dot" w:pos="8947"/>
        </w:tabs>
        <w:kinsoku/>
        <w:wordWrap/>
        <w:overflowPunct/>
        <w:topLinePunct w:val="0"/>
        <w:bidi w:val="0"/>
        <w:adjustRightInd/>
        <w:snapToGrid/>
        <w:spacing w:before="0" w:after="0" w:line="600" w:lineRule="exact"/>
        <w:ind w:firstLine="560" w:firstLineChars="200"/>
        <w:textAlignment w:val="auto"/>
        <w:rPr>
          <w:rFonts w:hint="eastAsia" w:ascii="仿宋_GB2312" w:hAnsi="仿宋_GB2312" w:eastAsia="仿宋_GB2312" w:cs="仿宋_GB2312"/>
          <w:b w:val="0"/>
          <w:bCs w:val="0"/>
          <w:caps w:val="0"/>
          <w:kern w:val="2"/>
          <w:sz w:val="28"/>
          <w:szCs w:val="28"/>
          <w:highlight w:val="none"/>
          <w:lang w:val="en-US" w:eastAsia="zh-CN" w:bidi="ar-SA"/>
        </w:rPr>
      </w:pPr>
      <w:r>
        <w:rPr>
          <w:rFonts w:hint="eastAsia" w:ascii="仿宋_GB2312" w:hAnsi="仿宋_GB2312" w:eastAsia="仿宋_GB2312" w:cs="仿宋_GB2312"/>
          <w:b w:val="0"/>
          <w:bCs w:val="0"/>
          <w:caps w:val="0"/>
          <w:kern w:val="2"/>
          <w:sz w:val="28"/>
          <w:szCs w:val="28"/>
          <w:highlight w:val="none"/>
          <w:lang w:val="en-US" w:eastAsia="zh-CN" w:bidi="ar-SA"/>
        </w:rPr>
        <w:t>2、服从工作安排，服务意识强，有责任感和团队精神，具备较强的业务能力、学习能力、语言表达能力、沟通能力和心理承受能力；</w:t>
      </w:r>
    </w:p>
    <w:p>
      <w:pPr>
        <w:pStyle w:val="30"/>
        <w:keepNext w:val="0"/>
        <w:keepLines w:val="0"/>
        <w:pageBreakBefore w:val="0"/>
        <w:widowControl w:val="0"/>
        <w:numPr>
          <w:ilvl w:val="0"/>
          <w:numId w:val="0"/>
        </w:numPr>
        <w:tabs>
          <w:tab w:val="right" w:leader="dot" w:pos="8947"/>
        </w:tabs>
        <w:kinsoku/>
        <w:wordWrap/>
        <w:overflowPunct/>
        <w:topLinePunct w:val="0"/>
        <w:bidi w:val="0"/>
        <w:adjustRightInd/>
        <w:snapToGrid/>
        <w:spacing w:before="0" w:after="0" w:line="600" w:lineRule="exact"/>
        <w:ind w:firstLine="560" w:firstLineChars="200"/>
        <w:textAlignment w:val="auto"/>
        <w:rPr>
          <w:rFonts w:hint="eastAsia" w:ascii="仿宋_GB2312" w:hAnsi="仿宋_GB2312" w:eastAsia="仿宋_GB2312" w:cs="仿宋_GB2312"/>
          <w:b w:val="0"/>
          <w:bCs w:val="0"/>
          <w:caps w:val="0"/>
          <w:kern w:val="2"/>
          <w:sz w:val="28"/>
          <w:szCs w:val="28"/>
          <w:highlight w:val="none"/>
          <w:lang w:val="en-US" w:eastAsia="zh-CN" w:bidi="ar-SA"/>
        </w:rPr>
      </w:pPr>
      <w:r>
        <w:rPr>
          <w:rFonts w:hint="eastAsia" w:ascii="仿宋_GB2312" w:hAnsi="仿宋_GB2312" w:eastAsia="仿宋_GB2312" w:cs="仿宋_GB2312"/>
          <w:b w:val="0"/>
          <w:bCs w:val="0"/>
          <w:caps w:val="0"/>
          <w:kern w:val="2"/>
          <w:sz w:val="28"/>
          <w:szCs w:val="28"/>
          <w:highlight w:val="none"/>
          <w:lang w:val="en-US" w:eastAsia="zh-CN" w:bidi="ar-SA"/>
        </w:rPr>
        <w:t>3、身体健康（无重大疾病），五官端正；</w:t>
      </w:r>
    </w:p>
    <w:p>
      <w:pPr>
        <w:pStyle w:val="30"/>
        <w:keepNext w:val="0"/>
        <w:keepLines w:val="0"/>
        <w:pageBreakBefore w:val="0"/>
        <w:widowControl w:val="0"/>
        <w:numPr>
          <w:ilvl w:val="0"/>
          <w:numId w:val="0"/>
        </w:numPr>
        <w:tabs>
          <w:tab w:val="right" w:leader="dot" w:pos="8947"/>
        </w:tabs>
        <w:kinsoku/>
        <w:wordWrap/>
        <w:overflowPunct/>
        <w:topLinePunct w:val="0"/>
        <w:bidi w:val="0"/>
        <w:adjustRightInd/>
        <w:snapToGrid/>
        <w:spacing w:before="0" w:after="0" w:line="600" w:lineRule="exact"/>
        <w:ind w:firstLine="560" w:firstLineChars="200"/>
        <w:textAlignment w:val="auto"/>
        <w:rPr>
          <w:rFonts w:hint="eastAsia" w:ascii="仿宋_GB2312" w:hAnsi="仿宋_GB2312" w:eastAsia="仿宋_GB2312" w:cs="仿宋_GB2312"/>
          <w:b w:val="0"/>
          <w:bCs w:val="0"/>
          <w:caps w:val="0"/>
          <w:kern w:val="2"/>
          <w:sz w:val="28"/>
          <w:szCs w:val="28"/>
          <w:highlight w:val="none"/>
          <w:lang w:val="en-US" w:eastAsia="zh-CN" w:bidi="ar-SA"/>
        </w:rPr>
      </w:pPr>
      <w:r>
        <w:rPr>
          <w:rFonts w:hint="eastAsia" w:ascii="仿宋_GB2312" w:hAnsi="仿宋_GB2312" w:eastAsia="仿宋_GB2312" w:cs="仿宋_GB2312"/>
          <w:b w:val="0"/>
          <w:bCs w:val="0"/>
          <w:caps w:val="0"/>
          <w:kern w:val="2"/>
          <w:sz w:val="28"/>
          <w:szCs w:val="28"/>
          <w:highlight w:val="none"/>
          <w:lang w:val="en-US" w:eastAsia="zh-CN" w:bidi="ar-SA"/>
        </w:rPr>
        <w:t>4、具备高中教师资格证或者中级教练员资格证，无违法犯罪记录；</w:t>
      </w:r>
    </w:p>
    <w:p>
      <w:pPr>
        <w:pStyle w:val="30"/>
        <w:keepNext w:val="0"/>
        <w:keepLines w:val="0"/>
        <w:pageBreakBefore w:val="0"/>
        <w:widowControl w:val="0"/>
        <w:numPr>
          <w:ilvl w:val="0"/>
          <w:numId w:val="0"/>
        </w:numPr>
        <w:tabs>
          <w:tab w:val="right" w:leader="dot" w:pos="8947"/>
        </w:tabs>
        <w:kinsoku/>
        <w:wordWrap/>
        <w:overflowPunct/>
        <w:topLinePunct w:val="0"/>
        <w:bidi w:val="0"/>
        <w:adjustRightInd/>
        <w:snapToGrid/>
        <w:spacing w:before="0" w:after="0" w:line="600" w:lineRule="exact"/>
        <w:ind w:firstLine="560" w:firstLineChars="200"/>
        <w:textAlignment w:val="auto"/>
        <w:rPr>
          <w:rFonts w:hint="eastAsia" w:ascii="仿宋_GB2312" w:hAnsi="仿宋_GB2312" w:eastAsia="仿宋_GB2312" w:cs="仿宋_GB2312"/>
          <w:b w:val="0"/>
          <w:bCs w:val="0"/>
          <w:caps w:val="0"/>
          <w:kern w:val="2"/>
          <w:sz w:val="28"/>
          <w:szCs w:val="28"/>
          <w:highlight w:val="none"/>
          <w:lang w:val="en-US" w:eastAsia="zh-CN" w:bidi="ar-SA"/>
        </w:rPr>
      </w:pPr>
      <w:r>
        <w:rPr>
          <w:rFonts w:hint="eastAsia" w:ascii="仿宋_GB2312" w:hAnsi="仿宋_GB2312" w:eastAsia="仿宋_GB2312" w:cs="仿宋_GB2312"/>
          <w:b w:val="0"/>
          <w:bCs w:val="0"/>
          <w:caps w:val="0"/>
          <w:kern w:val="2"/>
          <w:sz w:val="28"/>
          <w:szCs w:val="28"/>
          <w:highlight w:val="none"/>
          <w:lang w:val="en-US" w:eastAsia="zh-CN" w:bidi="ar-SA"/>
        </w:rPr>
        <w:t>5、国家队、省队退役排球运动员或211以上高校毕业的高水平排球运动员；</w:t>
      </w:r>
    </w:p>
    <w:p>
      <w:pPr>
        <w:pStyle w:val="30"/>
        <w:keepNext w:val="0"/>
        <w:keepLines w:val="0"/>
        <w:pageBreakBefore w:val="0"/>
        <w:widowControl w:val="0"/>
        <w:numPr>
          <w:ilvl w:val="0"/>
          <w:numId w:val="0"/>
        </w:numPr>
        <w:tabs>
          <w:tab w:val="right" w:leader="dot" w:pos="8947"/>
        </w:tabs>
        <w:kinsoku/>
        <w:wordWrap/>
        <w:overflowPunct/>
        <w:topLinePunct w:val="0"/>
        <w:bidi w:val="0"/>
        <w:adjustRightInd/>
        <w:snapToGrid/>
        <w:spacing w:before="0" w:after="0" w:line="600" w:lineRule="exact"/>
        <w:ind w:firstLine="560" w:firstLineChars="200"/>
        <w:textAlignment w:val="auto"/>
        <w:rPr>
          <w:rFonts w:hint="eastAsia" w:ascii="仿宋_GB2312" w:hAnsi="仿宋_GB2312" w:eastAsia="仿宋_GB2312" w:cs="仿宋_GB2312"/>
          <w:b w:val="0"/>
          <w:bCs w:val="0"/>
          <w:caps w:val="0"/>
          <w:kern w:val="2"/>
          <w:sz w:val="28"/>
          <w:szCs w:val="28"/>
          <w:highlight w:val="none"/>
          <w:lang w:val="en-US" w:eastAsia="zh-CN" w:bidi="ar-SA"/>
        </w:rPr>
      </w:pPr>
      <w:r>
        <w:rPr>
          <w:rFonts w:hint="eastAsia" w:ascii="仿宋_GB2312" w:hAnsi="仿宋_GB2312" w:eastAsia="仿宋_GB2312" w:cs="仿宋_GB2312"/>
          <w:b w:val="0"/>
          <w:bCs w:val="0"/>
          <w:caps w:val="0"/>
          <w:kern w:val="2"/>
          <w:sz w:val="28"/>
          <w:szCs w:val="28"/>
          <w:highlight w:val="none"/>
          <w:lang w:val="en-US" w:eastAsia="zh-CN" w:bidi="ar-SA"/>
        </w:rPr>
        <w:t>6、年龄不超过40岁，有高水平排球带队经历者优先考虑；</w:t>
      </w:r>
    </w:p>
    <w:p>
      <w:pPr>
        <w:pStyle w:val="30"/>
        <w:keepNext w:val="0"/>
        <w:keepLines w:val="0"/>
        <w:pageBreakBefore w:val="0"/>
        <w:widowControl w:val="0"/>
        <w:numPr>
          <w:ilvl w:val="0"/>
          <w:numId w:val="0"/>
        </w:numPr>
        <w:tabs>
          <w:tab w:val="right" w:leader="dot" w:pos="8947"/>
        </w:tabs>
        <w:kinsoku/>
        <w:wordWrap/>
        <w:overflowPunct/>
        <w:topLinePunct w:val="0"/>
        <w:bidi w:val="0"/>
        <w:adjustRightInd/>
        <w:snapToGrid/>
        <w:spacing w:before="0" w:after="0" w:line="600" w:lineRule="exact"/>
        <w:ind w:firstLine="560" w:firstLineChars="200"/>
        <w:textAlignment w:val="auto"/>
        <w:rPr>
          <w:rFonts w:hint="eastAsia" w:ascii="仿宋_GB2312" w:hAnsi="仿宋_GB2312" w:eastAsia="仿宋_GB2312" w:cs="仿宋_GB2312"/>
          <w:b w:val="0"/>
          <w:bCs w:val="0"/>
          <w:caps w:val="0"/>
          <w:kern w:val="2"/>
          <w:sz w:val="28"/>
          <w:szCs w:val="28"/>
          <w:highlight w:val="none"/>
          <w:lang w:val="en-US" w:eastAsia="zh-CN" w:bidi="ar-SA"/>
        </w:rPr>
      </w:pPr>
      <w:r>
        <w:rPr>
          <w:rFonts w:hint="eastAsia" w:ascii="仿宋_GB2312" w:hAnsi="仿宋_GB2312" w:eastAsia="仿宋_GB2312" w:cs="仿宋_GB2312"/>
          <w:b w:val="0"/>
          <w:bCs w:val="0"/>
          <w:caps w:val="0"/>
          <w:kern w:val="2"/>
          <w:sz w:val="28"/>
          <w:szCs w:val="28"/>
          <w:highlight w:val="none"/>
          <w:lang w:val="en-US" w:eastAsia="zh-CN" w:bidi="ar-SA"/>
        </w:rPr>
        <w:t>7、高中和大学阶段有高水平比赛经验，取得过排球项目全国前八、省前三的主力运动员。</w:t>
      </w:r>
    </w:p>
    <w:p>
      <w:pPr>
        <w:keepNext w:val="0"/>
        <w:keepLines w:val="0"/>
        <w:pageBreakBefore w:val="0"/>
        <w:widowControl w:val="0"/>
        <w:numPr>
          <w:ilvl w:val="0"/>
          <w:numId w:val="0"/>
        </w:numPr>
        <w:tabs>
          <w:tab w:val="left" w:pos="537"/>
        </w:tabs>
        <w:kinsoku/>
        <w:wordWrap/>
        <w:overflowPunct/>
        <w:topLinePunct w:val="0"/>
        <w:autoSpaceDE w:val="0"/>
        <w:autoSpaceDN w:val="0"/>
        <w:bidi w:val="0"/>
        <w:adjustRightInd/>
        <w:snapToGrid/>
        <w:spacing w:line="600" w:lineRule="exact"/>
        <w:ind w:firstLine="560" w:firstLineChars="200"/>
        <w:textAlignment w:val="auto"/>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三、服务内容</w:t>
      </w:r>
    </w:p>
    <w:p>
      <w:pPr>
        <w:pStyle w:val="30"/>
        <w:keepNext w:val="0"/>
        <w:keepLines w:val="0"/>
        <w:pageBreakBefore w:val="0"/>
        <w:widowControl w:val="0"/>
        <w:numPr>
          <w:ilvl w:val="0"/>
          <w:numId w:val="0"/>
        </w:numPr>
        <w:tabs>
          <w:tab w:val="right" w:leader="dot" w:pos="8947"/>
        </w:tabs>
        <w:kinsoku/>
        <w:wordWrap/>
        <w:overflowPunct/>
        <w:topLinePunct w:val="0"/>
        <w:bidi w:val="0"/>
        <w:adjustRightInd/>
        <w:snapToGrid/>
        <w:spacing w:before="0" w:after="0" w:line="600" w:lineRule="exact"/>
        <w:ind w:firstLine="560" w:firstLineChars="200"/>
        <w:textAlignment w:val="auto"/>
        <w:rPr>
          <w:rFonts w:hint="eastAsia" w:ascii="仿宋_GB2312" w:hAnsi="仿宋_GB2312" w:eastAsia="仿宋_GB2312" w:cs="仿宋_GB2312"/>
          <w:b w:val="0"/>
          <w:bCs w:val="0"/>
          <w:caps w:val="0"/>
          <w:kern w:val="2"/>
          <w:sz w:val="28"/>
          <w:szCs w:val="28"/>
          <w:highlight w:val="none"/>
          <w:lang w:val="en-US" w:eastAsia="zh-CN" w:bidi="ar-SA"/>
        </w:rPr>
      </w:pPr>
      <w:r>
        <w:rPr>
          <w:rFonts w:hint="eastAsia" w:ascii="仿宋_GB2312" w:hAnsi="仿宋_GB2312" w:eastAsia="仿宋_GB2312" w:cs="仿宋_GB2312"/>
          <w:b w:val="0"/>
          <w:bCs w:val="0"/>
          <w:caps w:val="0"/>
          <w:kern w:val="2"/>
          <w:sz w:val="28"/>
          <w:szCs w:val="28"/>
          <w:highlight w:val="none"/>
          <w:lang w:val="en-US" w:eastAsia="zh-CN" w:bidi="ar-SA"/>
        </w:rPr>
        <w:t>1、中标供应商承担所聘用人员的整套人力资源管理服务工作（包括人员招聘与管理、工资发放、保险缴纳、岗位培训等），负责与所聘用人员签订劳动合同，按时发放工资、福利等。</w:t>
      </w:r>
    </w:p>
    <w:p>
      <w:pPr>
        <w:pStyle w:val="30"/>
        <w:keepNext w:val="0"/>
        <w:keepLines w:val="0"/>
        <w:pageBreakBefore w:val="0"/>
        <w:widowControl w:val="0"/>
        <w:numPr>
          <w:ilvl w:val="0"/>
          <w:numId w:val="0"/>
        </w:numPr>
        <w:tabs>
          <w:tab w:val="right" w:leader="dot" w:pos="8947"/>
        </w:tabs>
        <w:kinsoku/>
        <w:wordWrap/>
        <w:overflowPunct/>
        <w:topLinePunct w:val="0"/>
        <w:bidi w:val="0"/>
        <w:adjustRightInd/>
        <w:snapToGrid/>
        <w:spacing w:before="0" w:after="0" w:line="600" w:lineRule="exact"/>
        <w:ind w:firstLine="560" w:firstLineChars="200"/>
        <w:textAlignment w:val="auto"/>
        <w:rPr>
          <w:rFonts w:hint="eastAsia" w:ascii="仿宋_GB2312" w:hAnsi="仿宋_GB2312" w:eastAsia="仿宋_GB2312" w:cs="仿宋_GB2312"/>
          <w:b w:val="0"/>
          <w:bCs w:val="0"/>
          <w:caps w:val="0"/>
          <w:kern w:val="2"/>
          <w:sz w:val="28"/>
          <w:szCs w:val="28"/>
          <w:highlight w:val="none"/>
          <w:lang w:val="en-US" w:eastAsia="zh-CN" w:bidi="ar-SA"/>
        </w:rPr>
      </w:pPr>
      <w:r>
        <w:rPr>
          <w:rFonts w:hint="eastAsia" w:ascii="仿宋_GB2312" w:hAnsi="仿宋_GB2312" w:eastAsia="仿宋_GB2312" w:cs="仿宋_GB2312"/>
          <w:b w:val="0"/>
          <w:bCs w:val="0"/>
          <w:caps w:val="0"/>
          <w:kern w:val="2"/>
          <w:sz w:val="28"/>
          <w:szCs w:val="28"/>
          <w:highlight w:val="none"/>
          <w:lang w:val="en-US" w:eastAsia="zh-CN" w:bidi="ar-SA"/>
        </w:rPr>
        <w:t>2、中标供应商按照采购人的要求，配合采购人对所聘用人员进行日常管理和考核工作。</w:t>
      </w:r>
    </w:p>
    <w:p>
      <w:pPr>
        <w:pStyle w:val="30"/>
        <w:keepNext w:val="0"/>
        <w:keepLines w:val="0"/>
        <w:pageBreakBefore w:val="0"/>
        <w:widowControl w:val="0"/>
        <w:numPr>
          <w:ilvl w:val="0"/>
          <w:numId w:val="0"/>
        </w:numPr>
        <w:tabs>
          <w:tab w:val="right" w:leader="dot" w:pos="8947"/>
        </w:tabs>
        <w:kinsoku/>
        <w:wordWrap/>
        <w:overflowPunct/>
        <w:topLinePunct w:val="0"/>
        <w:bidi w:val="0"/>
        <w:adjustRightInd/>
        <w:snapToGrid/>
        <w:spacing w:before="0" w:after="0" w:line="600" w:lineRule="exact"/>
        <w:ind w:firstLine="560" w:firstLineChars="200"/>
        <w:textAlignment w:val="auto"/>
        <w:rPr>
          <w:rFonts w:hint="eastAsia" w:ascii="仿宋_GB2312" w:hAnsi="仿宋_GB2312" w:eastAsia="仿宋_GB2312" w:cs="仿宋_GB2312"/>
          <w:b w:val="0"/>
          <w:bCs w:val="0"/>
          <w:caps w:val="0"/>
          <w:kern w:val="2"/>
          <w:sz w:val="28"/>
          <w:szCs w:val="28"/>
          <w:highlight w:val="none"/>
          <w:lang w:val="en-US" w:eastAsia="zh-CN" w:bidi="ar-SA"/>
        </w:rPr>
      </w:pPr>
      <w:r>
        <w:rPr>
          <w:rFonts w:hint="eastAsia" w:ascii="仿宋_GB2312" w:hAnsi="仿宋_GB2312" w:eastAsia="仿宋_GB2312" w:cs="仿宋_GB2312"/>
          <w:b w:val="0"/>
          <w:bCs w:val="0"/>
          <w:caps w:val="0"/>
          <w:kern w:val="2"/>
          <w:sz w:val="28"/>
          <w:szCs w:val="28"/>
          <w:highlight w:val="none"/>
          <w:lang w:val="en-US" w:eastAsia="zh-CN" w:bidi="ar-SA"/>
        </w:rPr>
        <w:t>3、中标供应商负责所聘用人员的人身安全和健康以及意外问题处置。</w:t>
      </w:r>
    </w:p>
    <w:p>
      <w:pPr>
        <w:pStyle w:val="30"/>
        <w:keepNext w:val="0"/>
        <w:keepLines w:val="0"/>
        <w:pageBreakBefore w:val="0"/>
        <w:widowControl w:val="0"/>
        <w:numPr>
          <w:ilvl w:val="0"/>
          <w:numId w:val="0"/>
        </w:numPr>
        <w:tabs>
          <w:tab w:val="right" w:leader="dot" w:pos="8947"/>
        </w:tabs>
        <w:kinsoku/>
        <w:wordWrap/>
        <w:overflowPunct/>
        <w:topLinePunct w:val="0"/>
        <w:bidi w:val="0"/>
        <w:adjustRightInd/>
        <w:snapToGrid/>
        <w:spacing w:before="0" w:after="0" w:line="600" w:lineRule="exact"/>
        <w:ind w:firstLine="560" w:firstLineChars="200"/>
        <w:textAlignment w:val="auto"/>
        <w:rPr>
          <w:rFonts w:hint="eastAsia" w:ascii="仿宋_GB2312" w:hAnsi="仿宋_GB2312" w:eastAsia="仿宋_GB2312" w:cs="仿宋_GB2312"/>
          <w:b w:val="0"/>
          <w:bCs w:val="0"/>
          <w:caps w:val="0"/>
          <w:kern w:val="2"/>
          <w:sz w:val="28"/>
          <w:szCs w:val="28"/>
          <w:highlight w:val="none"/>
          <w:lang w:val="en-US" w:eastAsia="zh-CN" w:bidi="ar-SA"/>
        </w:rPr>
      </w:pPr>
      <w:r>
        <w:rPr>
          <w:rFonts w:hint="eastAsia" w:ascii="仿宋_GB2312" w:hAnsi="仿宋_GB2312" w:eastAsia="仿宋_GB2312" w:cs="仿宋_GB2312"/>
          <w:b w:val="0"/>
          <w:bCs w:val="0"/>
          <w:caps w:val="0"/>
          <w:kern w:val="2"/>
          <w:sz w:val="28"/>
          <w:szCs w:val="28"/>
          <w:highlight w:val="none"/>
          <w:lang w:val="en-US" w:eastAsia="zh-CN" w:bidi="ar-SA"/>
        </w:rPr>
        <w:t>4、中标供应商应自合同签订之日起20个工作日内将符合条件的工作人员配备到位，采购人将进行现场面试，面试不合格的人员必须更换，直至面试合格。配备人员到岗后，未经采购人同意，不得随意更换。</w:t>
      </w:r>
    </w:p>
    <w:p>
      <w:pPr>
        <w:keepNext w:val="0"/>
        <w:keepLines w:val="0"/>
        <w:pageBreakBefore w:val="0"/>
        <w:widowControl w:val="0"/>
        <w:numPr>
          <w:ilvl w:val="0"/>
          <w:numId w:val="0"/>
        </w:numPr>
        <w:tabs>
          <w:tab w:val="left" w:pos="537"/>
        </w:tabs>
        <w:kinsoku/>
        <w:wordWrap/>
        <w:overflowPunct/>
        <w:topLinePunct w:val="0"/>
        <w:autoSpaceDE w:val="0"/>
        <w:autoSpaceDN w:val="0"/>
        <w:bidi w:val="0"/>
        <w:adjustRightInd/>
        <w:snapToGrid/>
        <w:spacing w:line="600" w:lineRule="exact"/>
        <w:ind w:firstLine="560" w:firstLineChars="200"/>
        <w:textAlignment w:val="auto"/>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四、服务要求</w:t>
      </w:r>
    </w:p>
    <w:p>
      <w:pPr>
        <w:pStyle w:val="30"/>
        <w:keepNext w:val="0"/>
        <w:keepLines w:val="0"/>
        <w:pageBreakBefore w:val="0"/>
        <w:widowControl w:val="0"/>
        <w:numPr>
          <w:ilvl w:val="0"/>
          <w:numId w:val="0"/>
        </w:numPr>
        <w:tabs>
          <w:tab w:val="right" w:leader="dot" w:pos="8947"/>
        </w:tabs>
        <w:kinsoku/>
        <w:wordWrap/>
        <w:overflowPunct/>
        <w:topLinePunct w:val="0"/>
        <w:bidi w:val="0"/>
        <w:adjustRightInd/>
        <w:snapToGrid/>
        <w:spacing w:before="0" w:after="0" w:line="600" w:lineRule="exact"/>
        <w:ind w:firstLine="560" w:firstLineChars="200"/>
        <w:textAlignment w:val="auto"/>
        <w:rPr>
          <w:rFonts w:hint="eastAsia" w:ascii="仿宋_GB2312" w:hAnsi="仿宋_GB2312" w:eastAsia="仿宋_GB2312" w:cs="仿宋_GB2312"/>
          <w:b w:val="0"/>
          <w:bCs w:val="0"/>
          <w:caps w:val="0"/>
          <w:kern w:val="2"/>
          <w:sz w:val="28"/>
          <w:szCs w:val="28"/>
          <w:highlight w:val="none"/>
          <w:lang w:val="en-US" w:eastAsia="zh-CN" w:bidi="ar-SA"/>
        </w:rPr>
      </w:pPr>
      <w:r>
        <w:rPr>
          <w:rFonts w:hint="eastAsia" w:ascii="仿宋_GB2312" w:hAnsi="仿宋_GB2312" w:eastAsia="仿宋_GB2312" w:cs="仿宋_GB2312"/>
          <w:b w:val="0"/>
          <w:bCs w:val="0"/>
          <w:caps w:val="0"/>
          <w:kern w:val="2"/>
          <w:sz w:val="28"/>
          <w:szCs w:val="28"/>
          <w:highlight w:val="none"/>
          <w:lang w:val="en-US" w:eastAsia="zh-CN" w:bidi="ar-SA"/>
        </w:rPr>
        <w:t>1、中标供货商根据采购方报送的实际到岗人数及其他实际发生的费用拨付服务费。中标供货商不得以任何形式扣发截留项目人员应发工资及绩效。</w:t>
      </w:r>
    </w:p>
    <w:p>
      <w:pPr>
        <w:pStyle w:val="30"/>
        <w:keepNext w:val="0"/>
        <w:keepLines w:val="0"/>
        <w:pageBreakBefore w:val="0"/>
        <w:widowControl w:val="0"/>
        <w:numPr>
          <w:ilvl w:val="0"/>
          <w:numId w:val="0"/>
        </w:numPr>
        <w:tabs>
          <w:tab w:val="right" w:leader="dot" w:pos="8947"/>
        </w:tabs>
        <w:kinsoku/>
        <w:wordWrap/>
        <w:overflowPunct/>
        <w:topLinePunct w:val="0"/>
        <w:bidi w:val="0"/>
        <w:adjustRightInd/>
        <w:snapToGrid/>
        <w:spacing w:before="0" w:after="0" w:line="600" w:lineRule="exact"/>
        <w:ind w:firstLine="560" w:firstLineChars="200"/>
        <w:textAlignment w:val="auto"/>
        <w:rPr>
          <w:rFonts w:hint="eastAsia" w:ascii="仿宋_GB2312" w:hAnsi="仿宋_GB2312" w:eastAsia="仿宋_GB2312" w:cs="仿宋_GB2312"/>
          <w:b w:val="0"/>
          <w:bCs w:val="0"/>
          <w:caps w:val="0"/>
          <w:kern w:val="2"/>
          <w:sz w:val="28"/>
          <w:szCs w:val="28"/>
          <w:highlight w:val="none"/>
          <w:lang w:val="en-US" w:eastAsia="zh-CN" w:bidi="ar-SA"/>
        </w:rPr>
      </w:pPr>
      <w:r>
        <w:rPr>
          <w:rFonts w:hint="eastAsia" w:ascii="仿宋_GB2312" w:hAnsi="仿宋_GB2312" w:eastAsia="仿宋_GB2312" w:cs="仿宋_GB2312"/>
          <w:b w:val="0"/>
          <w:bCs w:val="0"/>
          <w:caps w:val="0"/>
          <w:kern w:val="2"/>
          <w:sz w:val="28"/>
          <w:szCs w:val="28"/>
          <w:highlight w:val="none"/>
          <w:lang w:val="en-US" w:eastAsia="zh-CN" w:bidi="ar-SA"/>
        </w:rPr>
        <w:t>2、中标供货商应提供针对本项目的服务综合说明，制定详细的服务方案及管理措施。</w:t>
      </w:r>
    </w:p>
    <w:p>
      <w:pPr>
        <w:pStyle w:val="30"/>
        <w:keepNext w:val="0"/>
        <w:keepLines w:val="0"/>
        <w:pageBreakBefore w:val="0"/>
        <w:widowControl w:val="0"/>
        <w:numPr>
          <w:ilvl w:val="0"/>
          <w:numId w:val="0"/>
        </w:numPr>
        <w:tabs>
          <w:tab w:val="right" w:leader="dot" w:pos="8947"/>
        </w:tabs>
        <w:kinsoku/>
        <w:wordWrap/>
        <w:overflowPunct/>
        <w:topLinePunct w:val="0"/>
        <w:bidi w:val="0"/>
        <w:adjustRightInd/>
        <w:snapToGrid/>
        <w:spacing w:before="0" w:after="0" w:line="600" w:lineRule="exact"/>
        <w:ind w:firstLine="560" w:firstLineChars="200"/>
        <w:textAlignment w:val="auto"/>
        <w:rPr>
          <w:rFonts w:hint="eastAsia" w:ascii="仿宋_GB2312" w:hAnsi="仿宋_GB2312" w:eastAsia="仿宋_GB2312" w:cs="仿宋_GB2312"/>
          <w:b w:val="0"/>
          <w:bCs w:val="0"/>
          <w:caps w:val="0"/>
          <w:kern w:val="2"/>
          <w:sz w:val="28"/>
          <w:szCs w:val="28"/>
          <w:highlight w:val="none"/>
          <w:lang w:val="en-US" w:eastAsia="zh-CN" w:bidi="ar-SA"/>
        </w:rPr>
      </w:pPr>
      <w:r>
        <w:rPr>
          <w:rFonts w:hint="eastAsia" w:ascii="仿宋_GB2312" w:hAnsi="仿宋_GB2312" w:eastAsia="仿宋_GB2312" w:cs="仿宋_GB2312"/>
          <w:b w:val="0"/>
          <w:bCs w:val="0"/>
          <w:caps w:val="0"/>
          <w:kern w:val="2"/>
          <w:sz w:val="28"/>
          <w:szCs w:val="28"/>
          <w:highlight w:val="none"/>
          <w:lang w:val="en-US" w:eastAsia="zh-CN" w:bidi="ar-SA"/>
        </w:rPr>
        <w:t>3、中标供货商须按月将项目人员的工资发放情况报送采购方处。</w:t>
      </w:r>
    </w:p>
    <w:p>
      <w:pPr>
        <w:pStyle w:val="30"/>
        <w:keepNext w:val="0"/>
        <w:keepLines w:val="0"/>
        <w:pageBreakBefore w:val="0"/>
        <w:widowControl w:val="0"/>
        <w:numPr>
          <w:ilvl w:val="0"/>
          <w:numId w:val="0"/>
        </w:numPr>
        <w:tabs>
          <w:tab w:val="right" w:leader="dot" w:pos="8947"/>
        </w:tabs>
        <w:kinsoku/>
        <w:wordWrap/>
        <w:overflowPunct/>
        <w:topLinePunct w:val="0"/>
        <w:bidi w:val="0"/>
        <w:adjustRightInd/>
        <w:snapToGrid/>
        <w:spacing w:before="0" w:after="0" w:line="600" w:lineRule="exact"/>
        <w:ind w:firstLine="560" w:firstLineChars="200"/>
        <w:textAlignment w:val="auto"/>
        <w:rPr>
          <w:rFonts w:hint="eastAsia" w:ascii="仿宋_GB2312" w:hAnsi="仿宋_GB2312" w:eastAsia="仿宋_GB2312" w:cs="仿宋_GB2312"/>
          <w:b w:val="0"/>
          <w:bCs w:val="0"/>
          <w:caps w:val="0"/>
          <w:kern w:val="2"/>
          <w:sz w:val="28"/>
          <w:szCs w:val="28"/>
          <w:highlight w:val="none"/>
          <w:lang w:val="en-US" w:eastAsia="zh-CN" w:bidi="ar-SA"/>
        </w:rPr>
      </w:pPr>
      <w:r>
        <w:rPr>
          <w:rFonts w:hint="eastAsia" w:ascii="仿宋_GB2312" w:hAnsi="仿宋_GB2312" w:eastAsia="仿宋_GB2312" w:cs="仿宋_GB2312"/>
          <w:b w:val="0"/>
          <w:bCs w:val="0"/>
          <w:caps w:val="0"/>
          <w:kern w:val="2"/>
          <w:sz w:val="28"/>
          <w:szCs w:val="28"/>
          <w:highlight w:val="none"/>
          <w:lang w:val="en-US" w:eastAsia="zh-CN" w:bidi="ar-SA"/>
        </w:rPr>
        <w:t>4、中标供货商须对采购方提供的考核情况进行保密。</w:t>
      </w:r>
    </w:p>
    <w:p>
      <w:pPr>
        <w:pStyle w:val="30"/>
        <w:keepNext w:val="0"/>
        <w:keepLines w:val="0"/>
        <w:pageBreakBefore w:val="0"/>
        <w:widowControl w:val="0"/>
        <w:numPr>
          <w:ilvl w:val="0"/>
          <w:numId w:val="0"/>
        </w:numPr>
        <w:tabs>
          <w:tab w:val="right" w:leader="dot" w:pos="8947"/>
        </w:tabs>
        <w:kinsoku/>
        <w:wordWrap/>
        <w:overflowPunct/>
        <w:topLinePunct w:val="0"/>
        <w:bidi w:val="0"/>
        <w:adjustRightInd/>
        <w:snapToGrid/>
        <w:spacing w:before="0" w:after="0" w:line="600" w:lineRule="exact"/>
        <w:ind w:firstLine="560" w:firstLineChars="200"/>
        <w:textAlignment w:val="auto"/>
        <w:rPr>
          <w:rFonts w:hint="eastAsia" w:ascii="仿宋_GB2312" w:hAnsi="仿宋_GB2312" w:eastAsia="仿宋_GB2312" w:cs="仿宋_GB2312"/>
          <w:b w:val="0"/>
          <w:bCs w:val="0"/>
          <w:caps w:val="0"/>
          <w:kern w:val="2"/>
          <w:sz w:val="28"/>
          <w:szCs w:val="28"/>
          <w:highlight w:val="none"/>
          <w:lang w:val="en-US" w:eastAsia="zh-CN" w:bidi="ar-SA"/>
        </w:rPr>
      </w:pPr>
      <w:r>
        <w:rPr>
          <w:rFonts w:hint="eastAsia" w:ascii="仿宋_GB2312" w:hAnsi="仿宋_GB2312" w:eastAsia="仿宋_GB2312" w:cs="仿宋_GB2312"/>
          <w:b w:val="0"/>
          <w:bCs w:val="0"/>
          <w:caps w:val="0"/>
          <w:kern w:val="2"/>
          <w:sz w:val="28"/>
          <w:szCs w:val="28"/>
          <w:highlight w:val="none"/>
          <w:lang w:val="en-US" w:eastAsia="zh-CN" w:bidi="ar-SA"/>
        </w:rPr>
        <w:t>5、中标供货商应提供针对本项目的后续服务提升及应急措施方案，并对本项目服务内容，提出合理化建议，提升管理及服务质量。</w:t>
      </w:r>
    </w:p>
    <w:p>
      <w:pPr>
        <w:keepNext w:val="0"/>
        <w:keepLines w:val="0"/>
        <w:pageBreakBefore w:val="0"/>
        <w:widowControl w:val="0"/>
        <w:numPr>
          <w:ilvl w:val="0"/>
          <w:numId w:val="0"/>
        </w:numPr>
        <w:tabs>
          <w:tab w:val="left" w:pos="537"/>
        </w:tabs>
        <w:kinsoku/>
        <w:wordWrap/>
        <w:overflowPunct/>
        <w:topLinePunct w:val="0"/>
        <w:autoSpaceDE w:val="0"/>
        <w:autoSpaceDN w:val="0"/>
        <w:bidi w:val="0"/>
        <w:adjustRightInd/>
        <w:snapToGrid/>
        <w:spacing w:line="600" w:lineRule="exact"/>
        <w:ind w:firstLine="560" w:firstLineChars="200"/>
        <w:textAlignment w:val="auto"/>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五、服务期限</w:t>
      </w:r>
    </w:p>
    <w:p>
      <w:pPr>
        <w:pStyle w:val="30"/>
        <w:keepNext w:val="0"/>
        <w:keepLines w:val="0"/>
        <w:pageBreakBefore w:val="0"/>
        <w:widowControl w:val="0"/>
        <w:numPr>
          <w:ilvl w:val="0"/>
          <w:numId w:val="0"/>
        </w:numPr>
        <w:tabs>
          <w:tab w:val="right" w:leader="dot" w:pos="8947"/>
        </w:tabs>
        <w:kinsoku/>
        <w:wordWrap/>
        <w:overflowPunct/>
        <w:topLinePunct w:val="0"/>
        <w:bidi w:val="0"/>
        <w:adjustRightInd/>
        <w:snapToGrid/>
        <w:spacing w:before="0" w:after="0" w:line="600" w:lineRule="exact"/>
        <w:ind w:firstLine="560" w:firstLineChars="200"/>
        <w:textAlignment w:val="auto"/>
        <w:rPr>
          <w:rFonts w:hint="eastAsia" w:ascii="仿宋_GB2312" w:hAnsi="仿宋_GB2312" w:eastAsia="仿宋_GB2312" w:cs="仿宋_GB2312"/>
          <w:b w:val="0"/>
          <w:bCs w:val="0"/>
          <w:caps w:val="0"/>
          <w:kern w:val="2"/>
          <w:sz w:val="28"/>
          <w:szCs w:val="28"/>
          <w:highlight w:val="none"/>
          <w:lang w:val="en-US" w:eastAsia="zh-CN" w:bidi="ar-SA"/>
        </w:rPr>
      </w:pPr>
      <w:r>
        <w:rPr>
          <w:rFonts w:hint="eastAsia" w:ascii="仿宋_GB2312" w:hAnsi="仿宋_GB2312" w:eastAsia="仿宋_GB2312" w:cs="仿宋_GB2312"/>
          <w:b w:val="0"/>
          <w:bCs w:val="0"/>
          <w:caps w:val="0"/>
          <w:kern w:val="2"/>
          <w:sz w:val="28"/>
          <w:szCs w:val="28"/>
          <w:highlight w:val="none"/>
          <w:lang w:val="en-US" w:eastAsia="zh-CN" w:bidi="ar-SA"/>
        </w:rPr>
        <w:t>服务期三年，服务期从2023年  月   日起，期间成交供应商若不能严格执行合同，采购方有权终止合同并取消其服务资格，由此产生的一切后果由成交供应商负责。</w:t>
      </w:r>
    </w:p>
    <w:p>
      <w:pPr>
        <w:keepNext w:val="0"/>
        <w:keepLines w:val="0"/>
        <w:pageBreakBefore w:val="0"/>
        <w:widowControl w:val="0"/>
        <w:numPr>
          <w:ilvl w:val="0"/>
          <w:numId w:val="0"/>
        </w:numPr>
        <w:tabs>
          <w:tab w:val="left" w:pos="537"/>
        </w:tabs>
        <w:kinsoku/>
        <w:wordWrap/>
        <w:overflowPunct/>
        <w:topLinePunct w:val="0"/>
        <w:autoSpaceDE w:val="0"/>
        <w:autoSpaceDN w:val="0"/>
        <w:bidi w:val="0"/>
        <w:adjustRightInd/>
        <w:snapToGrid/>
        <w:spacing w:line="600" w:lineRule="exact"/>
        <w:ind w:firstLine="560" w:firstLineChars="200"/>
        <w:textAlignment w:val="auto"/>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六、报价</w:t>
      </w:r>
    </w:p>
    <w:p>
      <w:pPr>
        <w:pStyle w:val="30"/>
        <w:keepNext w:val="0"/>
        <w:keepLines w:val="0"/>
        <w:pageBreakBefore w:val="0"/>
        <w:widowControl w:val="0"/>
        <w:numPr>
          <w:ilvl w:val="0"/>
          <w:numId w:val="0"/>
        </w:numPr>
        <w:tabs>
          <w:tab w:val="right" w:leader="dot" w:pos="8947"/>
        </w:tabs>
        <w:kinsoku/>
        <w:wordWrap/>
        <w:overflowPunct/>
        <w:topLinePunct w:val="0"/>
        <w:bidi w:val="0"/>
        <w:adjustRightInd/>
        <w:snapToGrid/>
        <w:spacing w:before="0" w:after="0" w:line="600" w:lineRule="exact"/>
        <w:ind w:firstLine="560" w:firstLineChars="200"/>
        <w:textAlignment w:val="auto"/>
        <w:rPr>
          <w:rFonts w:hint="eastAsia" w:ascii="仿宋_GB2312" w:hAnsi="仿宋_GB2312" w:eastAsia="仿宋_GB2312" w:cs="仿宋_GB2312"/>
          <w:b w:val="0"/>
          <w:bCs w:val="0"/>
          <w:caps w:val="0"/>
          <w:kern w:val="2"/>
          <w:sz w:val="28"/>
          <w:szCs w:val="28"/>
          <w:highlight w:val="none"/>
          <w:lang w:val="en-US" w:eastAsia="zh-CN" w:bidi="ar-SA"/>
        </w:rPr>
      </w:pPr>
      <w:r>
        <w:rPr>
          <w:rFonts w:hint="eastAsia" w:ascii="仿宋_GB2312" w:hAnsi="仿宋_GB2312" w:eastAsia="仿宋_GB2312" w:cs="仿宋_GB2312"/>
          <w:b w:val="0"/>
          <w:bCs w:val="0"/>
          <w:caps w:val="0"/>
          <w:kern w:val="2"/>
          <w:sz w:val="28"/>
          <w:szCs w:val="28"/>
          <w:highlight w:val="none"/>
          <w:lang w:val="en-US" w:eastAsia="zh-CN" w:bidi="ar-SA"/>
        </w:rPr>
        <w:t>1、本项目控价9.5万元（含人员工资、保险、福利、管理费、税金等），投标人报价时须填报综合单价，所填数值不得超过控制价，否则视为无效投标。</w:t>
      </w:r>
    </w:p>
    <w:p>
      <w:pPr>
        <w:pStyle w:val="30"/>
        <w:keepNext w:val="0"/>
        <w:keepLines w:val="0"/>
        <w:pageBreakBefore w:val="0"/>
        <w:widowControl w:val="0"/>
        <w:numPr>
          <w:ilvl w:val="0"/>
          <w:numId w:val="0"/>
        </w:numPr>
        <w:tabs>
          <w:tab w:val="right" w:leader="dot" w:pos="8947"/>
        </w:tabs>
        <w:kinsoku/>
        <w:wordWrap/>
        <w:overflowPunct/>
        <w:topLinePunct w:val="0"/>
        <w:bidi w:val="0"/>
        <w:adjustRightInd/>
        <w:snapToGrid/>
        <w:spacing w:before="0" w:after="0" w:line="600" w:lineRule="exact"/>
        <w:ind w:firstLine="560" w:firstLineChars="200"/>
        <w:textAlignment w:val="auto"/>
        <w:rPr>
          <w:rFonts w:hint="eastAsia" w:ascii="仿宋_GB2312" w:hAnsi="仿宋_GB2312" w:eastAsia="仿宋_GB2312" w:cs="仿宋_GB2312"/>
          <w:b w:val="0"/>
          <w:bCs w:val="0"/>
          <w:caps w:val="0"/>
          <w:kern w:val="2"/>
          <w:sz w:val="28"/>
          <w:szCs w:val="28"/>
          <w:highlight w:val="none"/>
          <w:lang w:val="en-US" w:eastAsia="zh-CN" w:bidi="ar-SA"/>
        </w:rPr>
      </w:pPr>
      <w:r>
        <w:rPr>
          <w:rFonts w:hint="eastAsia" w:ascii="仿宋_GB2312" w:hAnsi="仿宋_GB2312" w:eastAsia="仿宋_GB2312" w:cs="仿宋_GB2312"/>
          <w:b w:val="0"/>
          <w:bCs w:val="0"/>
          <w:caps w:val="0"/>
          <w:kern w:val="2"/>
          <w:sz w:val="28"/>
          <w:szCs w:val="28"/>
          <w:highlight w:val="none"/>
          <w:lang w:val="en-US" w:eastAsia="zh-CN" w:bidi="ar-SA"/>
        </w:rPr>
        <w:t>2、其中人员管理费控制价为150元人/月。注：本项目只对人员管理费进行报价，人员工资、保险、福利等以招标人核定数额发放，税金按照税务部门实际收费为准，不参与本项目价格竞争。</w:t>
      </w:r>
    </w:p>
    <w:p>
      <w:pPr>
        <w:keepNext w:val="0"/>
        <w:keepLines w:val="0"/>
        <w:pageBreakBefore w:val="0"/>
        <w:widowControl w:val="0"/>
        <w:numPr>
          <w:ilvl w:val="0"/>
          <w:numId w:val="0"/>
        </w:numPr>
        <w:tabs>
          <w:tab w:val="left" w:pos="537"/>
        </w:tabs>
        <w:kinsoku/>
        <w:wordWrap/>
        <w:overflowPunct/>
        <w:topLinePunct w:val="0"/>
        <w:autoSpaceDE w:val="0"/>
        <w:autoSpaceDN w:val="0"/>
        <w:bidi w:val="0"/>
        <w:adjustRightInd/>
        <w:snapToGrid/>
        <w:spacing w:line="600" w:lineRule="exact"/>
        <w:ind w:firstLine="560" w:firstLineChars="200"/>
        <w:textAlignment w:val="auto"/>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七、付款方式</w:t>
      </w:r>
    </w:p>
    <w:p>
      <w:pPr>
        <w:pStyle w:val="30"/>
        <w:keepNext w:val="0"/>
        <w:keepLines w:val="0"/>
        <w:pageBreakBefore w:val="0"/>
        <w:widowControl w:val="0"/>
        <w:numPr>
          <w:ilvl w:val="0"/>
          <w:numId w:val="0"/>
        </w:numPr>
        <w:tabs>
          <w:tab w:val="right" w:leader="dot" w:pos="8947"/>
        </w:tabs>
        <w:kinsoku/>
        <w:wordWrap/>
        <w:overflowPunct/>
        <w:topLinePunct w:val="0"/>
        <w:bidi w:val="0"/>
        <w:adjustRightInd/>
        <w:snapToGrid/>
        <w:spacing w:before="0" w:after="0" w:line="600" w:lineRule="exact"/>
        <w:ind w:firstLine="560" w:firstLineChars="200"/>
        <w:textAlignment w:val="auto"/>
        <w:rPr>
          <w:rFonts w:hint="eastAsia" w:ascii="仿宋_GB2312" w:hAnsi="仿宋_GB2312" w:eastAsia="仿宋_GB2312" w:cs="仿宋_GB2312"/>
          <w:b w:val="0"/>
          <w:bCs w:val="0"/>
          <w:caps w:val="0"/>
          <w:kern w:val="2"/>
          <w:sz w:val="28"/>
          <w:szCs w:val="28"/>
          <w:highlight w:val="none"/>
          <w:lang w:val="en-US" w:eastAsia="zh-CN" w:bidi="ar-SA"/>
        </w:rPr>
      </w:pPr>
      <w:r>
        <w:rPr>
          <w:rFonts w:hint="eastAsia" w:ascii="仿宋_GB2312" w:hAnsi="仿宋_GB2312" w:eastAsia="仿宋_GB2312" w:cs="仿宋_GB2312"/>
          <w:b w:val="0"/>
          <w:bCs w:val="0"/>
          <w:caps w:val="0"/>
          <w:kern w:val="2"/>
          <w:sz w:val="28"/>
          <w:szCs w:val="28"/>
          <w:highlight w:val="none"/>
          <w:lang w:val="en-US" w:eastAsia="zh-CN" w:bidi="ar-SA"/>
        </w:rPr>
        <w:t>按月支付，每月20日前支付当月服务费用。</w:t>
      </w:r>
    </w:p>
    <w:p>
      <w:pPr>
        <w:keepNext w:val="0"/>
        <w:keepLines w:val="0"/>
        <w:pageBreakBefore w:val="0"/>
        <w:widowControl w:val="0"/>
        <w:numPr>
          <w:ilvl w:val="0"/>
          <w:numId w:val="0"/>
        </w:numPr>
        <w:tabs>
          <w:tab w:val="left" w:pos="537"/>
        </w:tabs>
        <w:kinsoku/>
        <w:wordWrap/>
        <w:overflowPunct/>
        <w:topLinePunct w:val="0"/>
        <w:autoSpaceDE w:val="0"/>
        <w:autoSpaceDN w:val="0"/>
        <w:bidi w:val="0"/>
        <w:adjustRightInd/>
        <w:snapToGrid/>
        <w:spacing w:line="600" w:lineRule="exact"/>
        <w:ind w:firstLine="560" w:firstLineChars="200"/>
        <w:textAlignment w:val="auto"/>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八、其他约定</w:t>
      </w:r>
    </w:p>
    <w:p>
      <w:pPr>
        <w:pStyle w:val="30"/>
        <w:keepNext w:val="0"/>
        <w:keepLines w:val="0"/>
        <w:pageBreakBefore w:val="0"/>
        <w:widowControl w:val="0"/>
        <w:numPr>
          <w:ilvl w:val="0"/>
          <w:numId w:val="0"/>
        </w:numPr>
        <w:tabs>
          <w:tab w:val="right" w:leader="dot" w:pos="8947"/>
        </w:tabs>
        <w:kinsoku/>
        <w:wordWrap/>
        <w:overflowPunct/>
        <w:topLinePunct w:val="0"/>
        <w:bidi w:val="0"/>
        <w:adjustRightInd/>
        <w:snapToGrid/>
        <w:spacing w:before="0" w:after="0" w:line="600" w:lineRule="exact"/>
        <w:ind w:firstLine="560" w:firstLineChars="200"/>
        <w:textAlignment w:val="auto"/>
        <w:rPr>
          <w:rFonts w:hint="eastAsia" w:ascii="仿宋_GB2312" w:hAnsi="仿宋_GB2312" w:eastAsia="仿宋_GB2312" w:cs="仿宋_GB2312"/>
          <w:b w:val="0"/>
          <w:bCs w:val="0"/>
          <w:caps w:val="0"/>
          <w:kern w:val="2"/>
          <w:sz w:val="28"/>
          <w:szCs w:val="28"/>
          <w:highlight w:val="none"/>
          <w:lang w:val="en-US" w:eastAsia="zh-CN" w:bidi="ar-SA"/>
        </w:rPr>
      </w:pPr>
      <w:r>
        <w:rPr>
          <w:rFonts w:hint="eastAsia" w:ascii="仿宋_GB2312" w:hAnsi="仿宋_GB2312" w:eastAsia="仿宋_GB2312" w:cs="仿宋_GB2312"/>
          <w:b w:val="0"/>
          <w:bCs w:val="0"/>
          <w:caps w:val="0"/>
          <w:kern w:val="2"/>
          <w:sz w:val="28"/>
          <w:szCs w:val="28"/>
          <w:highlight w:val="none"/>
          <w:lang w:val="en-US" w:eastAsia="zh-CN" w:bidi="ar-SA"/>
        </w:rPr>
        <w:t>1、在合同期内，存在因拖欠或不按标准发放人员工资等所造成的一切后果，由中标供应商负责。</w:t>
      </w:r>
    </w:p>
    <w:p>
      <w:pPr>
        <w:pStyle w:val="30"/>
        <w:keepNext w:val="0"/>
        <w:keepLines w:val="0"/>
        <w:pageBreakBefore w:val="0"/>
        <w:widowControl w:val="0"/>
        <w:numPr>
          <w:ilvl w:val="0"/>
          <w:numId w:val="0"/>
        </w:numPr>
        <w:tabs>
          <w:tab w:val="right" w:leader="dot" w:pos="8947"/>
        </w:tabs>
        <w:kinsoku/>
        <w:wordWrap/>
        <w:overflowPunct/>
        <w:topLinePunct w:val="0"/>
        <w:bidi w:val="0"/>
        <w:adjustRightInd/>
        <w:snapToGrid/>
        <w:spacing w:before="0" w:after="0" w:line="600" w:lineRule="exact"/>
        <w:ind w:firstLine="560" w:firstLineChars="200"/>
        <w:textAlignment w:val="auto"/>
        <w:rPr>
          <w:rFonts w:hint="eastAsia" w:ascii="仿宋_GB2312" w:hAnsi="仿宋_GB2312" w:eastAsia="仿宋_GB2312" w:cs="仿宋_GB2312"/>
          <w:b w:val="0"/>
          <w:bCs w:val="0"/>
          <w:caps w:val="0"/>
          <w:kern w:val="2"/>
          <w:sz w:val="28"/>
          <w:szCs w:val="28"/>
          <w:highlight w:val="none"/>
          <w:lang w:val="en-US" w:eastAsia="zh-CN" w:bidi="ar-SA"/>
        </w:rPr>
      </w:pPr>
      <w:r>
        <w:rPr>
          <w:rFonts w:hint="eastAsia" w:ascii="仿宋_GB2312" w:hAnsi="仿宋_GB2312" w:eastAsia="仿宋_GB2312" w:cs="仿宋_GB2312"/>
          <w:b w:val="0"/>
          <w:bCs w:val="0"/>
          <w:caps w:val="0"/>
          <w:kern w:val="2"/>
          <w:sz w:val="28"/>
          <w:szCs w:val="28"/>
          <w:highlight w:val="none"/>
          <w:lang w:val="en-US" w:eastAsia="zh-CN" w:bidi="ar-SA"/>
        </w:rPr>
        <w:t>2、采购人因政策、机构调整等原因导致不能继续履行合同的，有权单方面终止本合同，中标供应商应无条件同意采购人的要求并做好项目人员的善后处理，包括但不限于经济赔偿等。中标供应商参与本项目投标时应充分考虑此类风险。</w:t>
      </w:r>
    </w:p>
    <w:p>
      <w:pPr>
        <w:pStyle w:val="30"/>
        <w:keepNext w:val="0"/>
        <w:keepLines w:val="0"/>
        <w:pageBreakBefore w:val="0"/>
        <w:widowControl w:val="0"/>
        <w:numPr>
          <w:ilvl w:val="0"/>
          <w:numId w:val="0"/>
        </w:numPr>
        <w:tabs>
          <w:tab w:val="right" w:leader="dot" w:pos="8947"/>
        </w:tabs>
        <w:kinsoku/>
        <w:wordWrap/>
        <w:overflowPunct/>
        <w:topLinePunct w:val="0"/>
        <w:bidi w:val="0"/>
        <w:adjustRightInd/>
        <w:snapToGrid/>
        <w:spacing w:before="0" w:after="0" w:line="600" w:lineRule="exact"/>
        <w:ind w:firstLine="560" w:firstLineChars="200"/>
        <w:textAlignment w:val="auto"/>
        <w:rPr>
          <w:rFonts w:hint="eastAsia" w:ascii="仿宋_GB2312" w:hAnsi="仿宋_GB2312" w:eastAsia="仿宋_GB2312" w:cs="仿宋_GB2312"/>
          <w:b w:val="0"/>
          <w:bCs w:val="0"/>
          <w:caps w:val="0"/>
          <w:kern w:val="2"/>
          <w:sz w:val="28"/>
          <w:szCs w:val="28"/>
          <w:highlight w:val="none"/>
          <w:lang w:val="en-US" w:eastAsia="zh-CN" w:bidi="ar-SA"/>
        </w:rPr>
      </w:pPr>
      <w:r>
        <w:rPr>
          <w:rFonts w:hint="eastAsia" w:ascii="仿宋_GB2312" w:hAnsi="仿宋_GB2312" w:eastAsia="仿宋_GB2312" w:cs="仿宋_GB2312"/>
          <w:b w:val="0"/>
          <w:bCs w:val="0"/>
          <w:caps w:val="0"/>
          <w:kern w:val="2"/>
          <w:sz w:val="28"/>
          <w:szCs w:val="28"/>
          <w:highlight w:val="none"/>
          <w:lang w:val="en-US" w:eastAsia="zh-CN" w:bidi="ar-SA"/>
        </w:rPr>
        <w:t>3、对因政策性原因产生的其他费用，由双方协商共同负担。</w:t>
      </w:r>
    </w:p>
    <w:p>
      <w:pPr>
        <w:spacing w:line="560" w:lineRule="exact"/>
        <w:jc w:val="center"/>
        <w:rPr>
          <w:rFonts w:hint="eastAsia" w:ascii="宋体" w:hAnsi="宋体" w:cs="宋体"/>
          <w:b/>
          <w:bCs/>
          <w:sz w:val="36"/>
          <w:szCs w:val="36"/>
          <w:highlight w:val="none"/>
          <w:lang w:val="zh-CN"/>
        </w:rPr>
      </w:pPr>
    </w:p>
    <w:p>
      <w:pPr>
        <w:spacing w:line="560" w:lineRule="exact"/>
        <w:jc w:val="center"/>
        <w:rPr>
          <w:rFonts w:hint="eastAsia" w:ascii="宋体" w:hAnsi="宋体" w:cs="宋体"/>
          <w:b/>
          <w:bCs/>
          <w:sz w:val="36"/>
          <w:szCs w:val="36"/>
          <w:highlight w:val="none"/>
          <w:lang w:val="zh-CN"/>
        </w:rPr>
      </w:pPr>
    </w:p>
    <w:p>
      <w:pPr>
        <w:spacing w:line="560" w:lineRule="exact"/>
        <w:jc w:val="center"/>
        <w:rPr>
          <w:rFonts w:hint="eastAsia" w:ascii="宋体" w:hAnsi="宋体" w:cs="宋体"/>
          <w:b/>
          <w:bCs/>
          <w:sz w:val="36"/>
          <w:szCs w:val="36"/>
          <w:highlight w:val="none"/>
          <w:lang w:val="zh-CN"/>
        </w:rPr>
      </w:pPr>
    </w:p>
    <w:p>
      <w:pPr>
        <w:spacing w:line="560" w:lineRule="exact"/>
        <w:jc w:val="center"/>
        <w:rPr>
          <w:rFonts w:hint="eastAsia" w:ascii="宋体" w:hAnsi="宋体" w:cs="宋体"/>
          <w:b/>
          <w:bCs/>
          <w:sz w:val="36"/>
          <w:szCs w:val="36"/>
          <w:highlight w:val="none"/>
          <w:lang w:val="zh-CN"/>
        </w:rPr>
      </w:pPr>
    </w:p>
    <w:p>
      <w:pPr>
        <w:spacing w:line="560" w:lineRule="exact"/>
        <w:jc w:val="center"/>
        <w:rPr>
          <w:rFonts w:hint="eastAsia" w:ascii="宋体" w:hAnsi="宋体" w:cs="宋体"/>
          <w:b/>
          <w:bCs/>
          <w:sz w:val="36"/>
          <w:szCs w:val="36"/>
          <w:highlight w:val="none"/>
          <w:lang w:val="zh-CN"/>
        </w:rPr>
      </w:pPr>
    </w:p>
    <w:p>
      <w:pPr>
        <w:spacing w:line="560" w:lineRule="exact"/>
        <w:jc w:val="center"/>
        <w:rPr>
          <w:rFonts w:hint="eastAsia" w:ascii="宋体" w:hAnsi="宋体" w:cs="宋体"/>
          <w:b/>
          <w:bCs/>
          <w:sz w:val="36"/>
          <w:szCs w:val="36"/>
          <w:highlight w:val="none"/>
          <w:lang w:val="zh-CN"/>
        </w:rPr>
      </w:pPr>
    </w:p>
    <w:p>
      <w:pPr>
        <w:spacing w:line="560" w:lineRule="exact"/>
        <w:jc w:val="center"/>
        <w:rPr>
          <w:rFonts w:hint="eastAsia" w:ascii="宋体" w:hAnsi="宋体" w:cs="宋体"/>
          <w:b/>
          <w:bCs/>
          <w:sz w:val="36"/>
          <w:szCs w:val="36"/>
          <w:highlight w:val="none"/>
          <w:lang w:val="zh-CN"/>
        </w:rPr>
      </w:pPr>
    </w:p>
    <w:p>
      <w:pPr>
        <w:spacing w:line="560" w:lineRule="exact"/>
        <w:jc w:val="center"/>
        <w:rPr>
          <w:rFonts w:hint="eastAsia" w:ascii="宋体" w:hAnsi="宋体" w:cs="宋体"/>
          <w:b/>
          <w:bCs/>
          <w:sz w:val="36"/>
          <w:szCs w:val="36"/>
          <w:highlight w:val="none"/>
          <w:lang w:val="zh-CN"/>
        </w:rPr>
      </w:pPr>
    </w:p>
    <w:p>
      <w:pPr>
        <w:spacing w:line="560" w:lineRule="exact"/>
        <w:jc w:val="center"/>
        <w:rPr>
          <w:rFonts w:hint="eastAsia" w:ascii="宋体" w:hAnsi="宋体" w:cs="宋体"/>
          <w:b/>
          <w:bCs/>
          <w:sz w:val="36"/>
          <w:szCs w:val="36"/>
          <w:highlight w:val="none"/>
          <w:lang w:val="zh-CN"/>
        </w:rPr>
      </w:pPr>
    </w:p>
    <w:p>
      <w:pPr>
        <w:spacing w:line="560" w:lineRule="exact"/>
        <w:jc w:val="center"/>
        <w:rPr>
          <w:rFonts w:hint="eastAsia" w:ascii="宋体" w:hAnsi="宋体" w:cs="宋体"/>
          <w:b/>
          <w:bCs/>
          <w:sz w:val="36"/>
          <w:szCs w:val="36"/>
          <w:highlight w:val="none"/>
          <w:lang w:val="zh-CN"/>
        </w:rPr>
      </w:pPr>
    </w:p>
    <w:p>
      <w:pPr>
        <w:spacing w:line="560" w:lineRule="exact"/>
        <w:jc w:val="center"/>
        <w:rPr>
          <w:rFonts w:hint="eastAsia" w:ascii="宋体" w:hAnsi="宋体" w:cs="宋体"/>
          <w:b/>
          <w:bCs/>
          <w:sz w:val="36"/>
          <w:szCs w:val="36"/>
          <w:highlight w:val="none"/>
          <w:lang w:val="zh-CN"/>
        </w:rPr>
      </w:pPr>
    </w:p>
    <w:p>
      <w:pPr>
        <w:spacing w:line="560" w:lineRule="exact"/>
        <w:jc w:val="center"/>
        <w:rPr>
          <w:rFonts w:hint="eastAsia" w:ascii="宋体" w:hAnsi="宋体" w:cs="宋体"/>
          <w:b/>
          <w:bCs/>
          <w:sz w:val="36"/>
          <w:szCs w:val="36"/>
          <w:highlight w:val="none"/>
          <w:lang w:val="zh-CN"/>
        </w:rPr>
      </w:pPr>
    </w:p>
    <w:p>
      <w:pPr>
        <w:spacing w:line="560" w:lineRule="exact"/>
        <w:jc w:val="center"/>
        <w:rPr>
          <w:rFonts w:hint="eastAsia" w:ascii="宋体" w:hAnsi="宋体" w:cs="宋体"/>
          <w:b/>
          <w:bCs/>
          <w:sz w:val="36"/>
          <w:szCs w:val="36"/>
          <w:highlight w:val="none"/>
          <w:lang w:val="zh-CN"/>
        </w:rPr>
      </w:pPr>
    </w:p>
    <w:p>
      <w:pPr>
        <w:spacing w:line="560" w:lineRule="exact"/>
        <w:jc w:val="center"/>
        <w:rPr>
          <w:rFonts w:hint="eastAsia" w:ascii="宋体" w:hAnsi="宋体" w:cs="宋体"/>
          <w:b/>
          <w:bCs/>
          <w:sz w:val="36"/>
          <w:szCs w:val="36"/>
          <w:highlight w:val="none"/>
          <w:lang w:val="zh-CN"/>
        </w:rPr>
      </w:pPr>
    </w:p>
    <w:p>
      <w:pPr>
        <w:spacing w:line="560" w:lineRule="exact"/>
        <w:jc w:val="center"/>
        <w:rPr>
          <w:rFonts w:ascii="宋体" w:hAnsi="宋体" w:cs="宋体"/>
          <w:sz w:val="36"/>
          <w:szCs w:val="36"/>
          <w:highlight w:val="none"/>
          <w:lang w:val="zh-CN"/>
        </w:rPr>
      </w:pPr>
      <w:r>
        <w:rPr>
          <w:rFonts w:hint="eastAsia" w:ascii="宋体" w:hAnsi="宋体" w:cs="宋体"/>
          <w:b/>
          <w:bCs/>
          <w:sz w:val="36"/>
          <w:szCs w:val="36"/>
          <w:highlight w:val="none"/>
          <w:lang w:val="zh-CN"/>
        </w:rPr>
        <w:t>第三章</w:t>
      </w:r>
      <w:r>
        <w:rPr>
          <w:rFonts w:hint="eastAsia" w:ascii="宋体" w:hAnsi="宋体" w:cs="宋体"/>
          <w:b/>
          <w:bCs/>
          <w:sz w:val="36"/>
          <w:szCs w:val="36"/>
          <w:highlight w:val="none"/>
        </w:rPr>
        <w:t xml:space="preserve">  </w:t>
      </w:r>
      <w:r>
        <w:rPr>
          <w:rFonts w:hint="eastAsia" w:ascii="宋体" w:hAnsi="宋体" w:cs="宋体"/>
          <w:b/>
          <w:bCs/>
          <w:sz w:val="36"/>
          <w:szCs w:val="36"/>
          <w:highlight w:val="none"/>
          <w:lang w:val="zh-CN"/>
        </w:rPr>
        <w:t>合同协议条款</w:t>
      </w:r>
    </w:p>
    <w:p>
      <w:pPr>
        <w:tabs>
          <w:tab w:val="left" w:pos="2160"/>
        </w:tabs>
        <w:spacing w:line="600" w:lineRule="exact"/>
        <w:ind w:firstLine="560" w:firstLineChars="200"/>
        <w:rPr>
          <w:rFonts w:hint="default" w:ascii="宋体" w:hAnsi="宋体" w:eastAsia="宋体" w:cs="宋体"/>
          <w:sz w:val="28"/>
          <w:szCs w:val="28"/>
          <w:highlight w:val="none"/>
          <w:lang w:val="en-US" w:eastAsia="zh-CN"/>
        </w:rPr>
      </w:pPr>
      <w:r>
        <w:rPr>
          <w:rFonts w:hint="eastAsia" w:ascii="宋体" w:hAnsi="宋体" w:cs="宋体"/>
          <w:sz w:val="28"/>
          <w:szCs w:val="28"/>
          <w:highlight w:val="none"/>
        </w:rPr>
        <w:t>甲方（采购人）：</w:t>
      </w:r>
      <w:r>
        <w:rPr>
          <w:rFonts w:hint="eastAsia" w:ascii="宋体" w:hAnsi="宋体" w:cs="宋体"/>
          <w:sz w:val="28"/>
          <w:szCs w:val="28"/>
          <w:highlight w:val="none"/>
          <w:u w:val="single"/>
          <w:lang w:val="zh-CN"/>
        </w:rPr>
        <w:t>潍坊中学</w:t>
      </w:r>
      <w:r>
        <w:rPr>
          <w:rFonts w:hint="eastAsia" w:ascii="宋体" w:hAnsi="宋体" w:cs="宋体"/>
          <w:sz w:val="28"/>
          <w:szCs w:val="28"/>
          <w:highlight w:val="none"/>
          <w:u w:val="single"/>
          <w:lang w:val="en-US" w:eastAsia="zh-CN"/>
        </w:rPr>
        <w:t xml:space="preserve">          </w:t>
      </w:r>
    </w:p>
    <w:p>
      <w:pPr>
        <w:spacing w:line="600" w:lineRule="exact"/>
        <w:ind w:firstLine="560" w:firstLineChars="200"/>
        <w:rPr>
          <w:rFonts w:ascii="宋体" w:hAnsi="宋体" w:cs="宋体"/>
          <w:sz w:val="28"/>
          <w:szCs w:val="28"/>
          <w:highlight w:val="none"/>
          <w:u w:val="single"/>
        </w:rPr>
      </w:pPr>
      <w:r>
        <w:rPr>
          <w:rFonts w:hint="eastAsia" w:ascii="宋体" w:hAnsi="宋体" w:cs="宋体"/>
          <w:sz w:val="28"/>
          <w:szCs w:val="28"/>
          <w:highlight w:val="none"/>
        </w:rPr>
        <w:t>乙方（投标人）：</w:t>
      </w:r>
      <w:r>
        <w:rPr>
          <w:rFonts w:hint="eastAsia" w:ascii="宋体" w:hAnsi="宋体" w:cs="宋体"/>
          <w:sz w:val="28"/>
          <w:szCs w:val="28"/>
          <w:highlight w:val="none"/>
          <w:u w:val="single"/>
        </w:rPr>
        <w:t xml:space="preserve">                 </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依照《中华人民共和国民法典》及其他有关法律、法规，遵循平等、自愿、公平和诚实信用的原则，双方就</w:t>
      </w:r>
      <w:r>
        <w:rPr>
          <w:rFonts w:hint="eastAsia" w:ascii="宋体" w:hAnsi="宋体" w:cs="宋体"/>
          <w:sz w:val="28"/>
          <w:szCs w:val="28"/>
          <w:highlight w:val="none"/>
          <w:u w:val="single"/>
          <w:lang w:eastAsia="zh-CN"/>
        </w:rPr>
        <w:t>潍坊中学编外人员购买服务项目</w:t>
      </w:r>
      <w:r>
        <w:rPr>
          <w:rFonts w:hint="eastAsia" w:ascii="宋体" w:hAnsi="宋体" w:cs="宋体"/>
          <w:sz w:val="28"/>
          <w:szCs w:val="28"/>
          <w:highlight w:val="none"/>
        </w:rPr>
        <w:t>及有关事项协商一致，同意按照以下条款和条件，订立本合同。</w:t>
      </w:r>
    </w:p>
    <w:p>
      <w:pPr>
        <w:spacing w:line="600" w:lineRule="exact"/>
        <w:ind w:firstLine="560" w:firstLineChars="200"/>
        <w:rPr>
          <w:rFonts w:ascii="宋体" w:hAnsi="宋体" w:cs="宋体"/>
          <w:b/>
          <w:bCs/>
          <w:sz w:val="28"/>
          <w:szCs w:val="28"/>
          <w:highlight w:val="none"/>
        </w:rPr>
      </w:pPr>
      <w:r>
        <w:rPr>
          <w:rFonts w:hint="eastAsia" w:ascii="宋体" w:hAnsi="宋体" w:cs="宋体"/>
          <w:b/>
          <w:bCs/>
          <w:sz w:val="28"/>
          <w:szCs w:val="28"/>
          <w:highlight w:val="none"/>
        </w:rPr>
        <w:t>一、合同文本构成</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1、本合同条款；</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2、中标通知书；</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3、</w:t>
      </w:r>
      <w:r>
        <w:rPr>
          <w:rFonts w:hint="eastAsia" w:ascii="宋体" w:hAnsi="宋体" w:cs="宋体"/>
          <w:sz w:val="28"/>
          <w:szCs w:val="28"/>
          <w:highlight w:val="none"/>
          <w:lang w:val="en-US" w:eastAsia="zh-CN"/>
        </w:rPr>
        <w:t>乙方</w:t>
      </w:r>
      <w:r>
        <w:rPr>
          <w:rFonts w:hint="eastAsia" w:ascii="宋体" w:hAnsi="宋体" w:cs="宋体"/>
          <w:sz w:val="28"/>
          <w:szCs w:val="28"/>
          <w:highlight w:val="none"/>
        </w:rPr>
        <w:t>的</w:t>
      </w:r>
      <w:r>
        <w:rPr>
          <w:rFonts w:hint="eastAsia" w:ascii="宋体" w:hAnsi="宋体" w:cs="宋体"/>
          <w:sz w:val="28"/>
          <w:szCs w:val="28"/>
          <w:highlight w:val="none"/>
          <w:lang w:eastAsia="zh-CN"/>
        </w:rPr>
        <w:t>响应</w:t>
      </w:r>
      <w:r>
        <w:rPr>
          <w:rFonts w:hint="eastAsia" w:ascii="宋体" w:hAnsi="宋体" w:cs="宋体"/>
          <w:sz w:val="28"/>
          <w:szCs w:val="28"/>
          <w:highlight w:val="none"/>
        </w:rPr>
        <w:t>文件；</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4、</w:t>
      </w:r>
      <w:r>
        <w:rPr>
          <w:rFonts w:hint="eastAsia" w:ascii="宋体" w:hAnsi="宋体" w:cs="宋体"/>
          <w:sz w:val="28"/>
          <w:szCs w:val="28"/>
          <w:highlight w:val="none"/>
          <w:lang w:val="en-US" w:eastAsia="zh-CN"/>
        </w:rPr>
        <w:t>乙方</w:t>
      </w:r>
      <w:r>
        <w:rPr>
          <w:rFonts w:hint="eastAsia" w:ascii="宋体" w:hAnsi="宋体" w:cs="宋体"/>
          <w:sz w:val="28"/>
          <w:szCs w:val="28"/>
          <w:highlight w:val="none"/>
        </w:rPr>
        <w:t>在</w:t>
      </w:r>
      <w:r>
        <w:rPr>
          <w:rFonts w:hint="eastAsia" w:ascii="宋体" w:hAnsi="宋体" w:cs="宋体"/>
          <w:sz w:val="28"/>
          <w:szCs w:val="28"/>
          <w:highlight w:val="none"/>
          <w:lang w:eastAsia="zh-CN"/>
        </w:rPr>
        <w:t>磋商</w:t>
      </w:r>
      <w:r>
        <w:rPr>
          <w:rFonts w:hint="eastAsia" w:ascii="宋体" w:hAnsi="宋体" w:cs="宋体"/>
          <w:sz w:val="28"/>
          <w:szCs w:val="28"/>
          <w:highlight w:val="none"/>
        </w:rPr>
        <w:t>过程中做出的书面说明或承诺；</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5、</w:t>
      </w:r>
      <w:r>
        <w:rPr>
          <w:rFonts w:hint="eastAsia" w:ascii="宋体" w:hAnsi="宋体" w:cs="宋体"/>
          <w:sz w:val="28"/>
          <w:szCs w:val="28"/>
          <w:highlight w:val="none"/>
          <w:lang w:eastAsia="zh-CN"/>
        </w:rPr>
        <w:t>磋商</w:t>
      </w:r>
      <w:r>
        <w:rPr>
          <w:rFonts w:hint="eastAsia" w:ascii="宋体" w:hAnsi="宋体" w:cs="宋体"/>
          <w:sz w:val="28"/>
          <w:szCs w:val="28"/>
          <w:highlight w:val="none"/>
        </w:rPr>
        <w:t>文件；</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6、本合同附件。</w:t>
      </w:r>
    </w:p>
    <w:p>
      <w:pPr>
        <w:keepNext w:val="0"/>
        <w:keepLines w:val="0"/>
        <w:pageBreakBefore w:val="0"/>
        <w:widowControl/>
        <w:kinsoku/>
        <w:wordWrap/>
        <w:overflowPunct/>
        <w:topLinePunct w:val="0"/>
        <w:autoSpaceDE/>
        <w:autoSpaceDN/>
        <w:bidi w:val="0"/>
        <w:adjustRightInd/>
        <w:snapToGrid w:val="0"/>
        <w:spacing w:line="560" w:lineRule="exact"/>
        <w:ind w:firstLine="560" w:firstLineChars="200"/>
        <w:textAlignment w:val="auto"/>
        <w:rPr>
          <w:rFonts w:hint="default" w:ascii="宋体" w:hAnsi="宋体" w:eastAsia="宋体" w:cs="宋体"/>
          <w:kern w:val="0"/>
          <w:sz w:val="28"/>
          <w:szCs w:val="28"/>
          <w:highlight w:val="none"/>
          <w:lang w:val="en-US" w:eastAsia="zh-CN"/>
        </w:rPr>
      </w:pPr>
      <w:r>
        <w:rPr>
          <w:rFonts w:hint="eastAsia" w:ascii="宋体" w:hAnsi="宋体" w:eastAsia="宋体" w:cs="宋体"/>
          <w:b/>
          <w:kern w:val="0"/>
          <w:sz w:val="28"/>
          <w:szCs w:val="28"/>
          <w:highlight w:val="none"/>
          <w:lang w:bidi="ar"/>
        </w:rPr>
        <w:t>二、</w:t>
      </w:r>
      <w:r>
        <w:rPr>
          <w:rFonts w:hint="eastAsia" w:ascii="宋体" w:hAnsi="宋体" w:cs="宋体"/>
          <w:b/>
          <w:kern w:val="0"/>
          <w:sz w:val="28"/>
          <w:szCs w:val="28"/>
          <w:highlight w:val="none"/>
          <w:lang w:val="en-US" w:eastAsia="zh-CN" w:bidi="ar"/>
        </w:rPr>
        <w:t>招标</w:t>
      </w:r>
      <w:r>
        <w:rPr>
          <w:rFonts w:hint="eastAsia" w:ascii="宋体" w:hAnsi="宋体" w:eastAsia="宋体" w:cs="宋体"/>
          <w:b/>
          <w:kern w:val="0"/>
          <w:sz w:val="28"/>
          <w:szCs w:val="28"/>
          <w:highlight w:val="none"/>
          <w:lang w:val="en-US" w:eastAsia="zh-CN" w:bidi="ar"/>
        </w:rPr>
        <w:t>内容</w:t>
      </w:r>
    </w:p>
    <w:p>
      <w:pPr>
        <w:keepNext w:val="0"/>
        <w:keepLines w:val="0"/>
        <w:pageBreakBefore w:val="0"/>
        <w:widowControl/>
        <w:kinsoku/>
        <w:wordWrap/>
        <w:overflowPunct/>
        <w:topLinePunct w:val="0"/>
        <w:autoSpaceDE/>
        <w:autoSpaceDN/>
        <w:bidi w:val="0"/>
        <w:adjustRightInd/>
        <w:snapToGrid w:val="0"/>
        <w:spacing w:line="560" w:lineRule="exact"/>
        <w:ind w:firstLine="560" w:firstLineChars="200"/>
        <w:textAlignment w:val="auto"/>
        <w:rPr>
          <w:rFonts w:hint="eastAsia" w:ascii="宋体" w:hAnsi="宋体" w:eastAsia="宋体" w:cs="宋体"/>
          <w:kern w:val="0"/>
          <w:sz w:val="28"/>
          <w:szCs w:val="28"/>
          <w:highlight w:val="none"/>
          <w:u w:val="single"/>
        </w:rPr>
      </w:pPr>
      <w:r>
        <w:rPr>
          <w:rFonts w:hint="eastAsia" w:ascii="宋体" w:hAnsi="宋体" w:cs="宋体"/>
          <w:kern w:val="0"/>
          <w:sz w:val="28"/>
          <w:szCs w:val="28"/>
          <w:highlight w:val="none"/>
          <w:u w:val="single"/>
          <w:lang w:eastAsia="zh-CN" w:bidi="ar"/>
        </w:rPr>
        <w:t>潍坊中学编外人员购买服务项目</w:t>
      </w:r>
      <w:r>
        <w:rPr>
          <w:rFonts w:hint="eastAsia" w:ascii="宋体" w:hAnsi="宋体" w:eastAsia="宋体" w:cs="宋体"/>
          <w:kern w:val="0"/>
          <w:sz w:val="28"/>
          <w:szCs w:val="28"/>
          <w:highlight w:val="none"/>
          <w:u w:val="single"/>
          <w:lang w:bidi="ar"/>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宋体" w:hAnsi="宋体" w:eastAsia="宋体" w:cs="宋体"/>
          <w:b/>
          <w:bCs/>
          <w:color w:val="auto"/>
          <w:sz w:val="28"/>
          <w:szCs w:val="28"/>
          <w:highlight w:val="none"/>
        </w:rPr>
      </w:pPr>
      <w:r>
        <w:rPr>
          <w:rFonts w:hint="eastAsia" w:ascii="宋体" w:hAnsi="宋体" w:cs="宋体"/>
          <w:b/>
          <w:bCs/>
          <w:color w:val="auto"/>
          <w:sz w:val="28"/>
          <w:szCs w:val="28"/>
          <w:highlight w:val="none"/>
          <w:lang w:val="en-US" w:eastAsia="zh-CN"/>
        </w:rPr>
        <w:t>三</w:t>
      </w:r>
      <w:r>
        <w:rPr>
          <w:rFonts w:hint="eastAsia" w:ascii="宋体" w:hAnsi="宋体" w:eastAsia="宋体" w:cs="宋体"/>
          <w:b/>
          <w:bCs/>
          <w:color w:val="auto"/>
          <w:sz w:val="28"/>
          <w:szCs w:val="28"/>
          <w:highlight w:val="none"/>
        </w:rPr>
        <w:t>、服务</w:t>
      </w:r>
      <w:r>
        <w:rPr>
          <w:rFonts w:hint="eastAsia" w:ascii="宋体" w:hAnsi="宋体" w:eastAsia="宋体" w:cs="宋体"/>
          <w:b/>
          <w:bCs/>
          <w:color w:val="auto"/>
          <w:sz w:val="28"/>
          <w:szCs w:val="28"/>
          <w:highlight w:val="none"/>
          <w:lang w:val="en-US" w:eastAsia="zh-CN"/>
        </w:rPr>
        <w:t>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宋体" w:hAnsi="宋体" w:cs="宋体"/>
          <w:b/>
          <w:bCs/>
          <w:color w:val="auto"/>
          <w:sz w:val="28"/>
          <w:szCs w:val="28"/>
          <w:highlight w:val="none"/>
          <w:lang w:val="en-US" w:eastAsia="zh-CN"/>
        </w:rPr>
      </w:pPr>
      <w:r>
        <w:rPr>
          <w:rFonts w:hint="eastAsia" w:ascii="宋体" w:hAnsi="宋体" w:eastAsia="宋体" w:cs="宋体"/>
          <w:color w:val="auto"/>
          <w:sz w:val="28"/>
          <w:szCs w:val="28"/>
          <w:highlight w:val="none"/>
          <w:lang w:val="en-US" w:eastAsia="zh-CN"/>
        </w:rPr>
        <w:t>服务期</w:t>
      </w:r>
      <w:r>
        <w:rPr>
          <w:rFonts w:hint="eastAsia" w:ascii="宋体" w:hAnsi="宋体" w:cs="宋体"/>
          <w:color w:val="auto"/>
          <w:sz w:val="28"/>
          <w:szCs w:val="28"/>
          <w:highlight w:val="none"/>
          <w:lang w:val="en-US" w:eastAsia="zh-CN"/>
        </w:rPr>
        <w:t>三</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lang w:val="en-US" w:eastAsia="zh-CN"/>
        </w:rPr>
        <w:t>自</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lang w:val="en-US" w:eastAsia="zh-CN"/>
        </w:rPr>
        <w:t>年</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lang w:val="en-US" w:eastAsia="zh-CN"/>
        </w:rPr>
        <w:t>月</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lang w:val="en-US" w:eastAsia="zh-CN"/>
        </w:rPr>
        <w:t>日起至</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lang w:val="en-US" w:eastAsia="zh-CN"/>
        </w:rPr>
        <w:t>年</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lang w:val="en-US" w:eastAsia="zh-CN"/>
        </w:rPr>
        <w:t>月</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lang w:val="en-US" w:eastAsia="zh-CN"/>
        </w:rPr>
        <w:t>日止</w:t>
      </w:r>
      <w:r>
        <w:rPr>
          <w:rFonts w:hint="eastAsia" w:ascii="宋体" w:hAnsi="宋体" w:eastAsia="宋体" w:cs="宋体"/>
          <w:b w:val="0"/>
          <w:bCs/>
          <w:spacing w:val="-11"/>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宋体" w:hAnsi="宋体" w:eastAsia="宋体" w:cs="宋体"/>
          <w:color w:val="auto"/>
          <w:sz w:val="28"/>
          <w:szCs w:val="28"/>
          <w:highlight w:val="none"/>
        </w:rPr>
      </w:pPr>
      <w:r>
        <w:rPr>
          <w:rFonts w:hint="eastAsia" w:ascii="宋体" w:hAnsi="宋体" w:cs="宋体"/>
          <w:b/>
          <w:bCs/>
          <w:color w:val="auto"/>
          <w:sz w:val="28"/>
          <w:szCs w:val="28"/>
          <w:highlight w:val="none"/>
          <w:lang w:val="en-US" w:eastAsia="zh-CN"/>
        </w:rPr>
        <w:t>四</w:t>
      </w:r>
      <w:r>
        <w:rPr>
          <w:rFonts w:hint="eastAsia" w:ascii="宋体" w:hAnsi="宋体" w:eastAsia="宋体" w:cs="宋体"/>
          <w:b/>
          <w:bCs/>
          <w:color w:val="auto"/>
          <w:sz w:val="28"/>
          <w:szCs w:val="28"/>
          <w:highlight w:val="none"/>
        </w:rPr>
        <w:t>、合同金额</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宋体" w:hAnsi="宋体" w:eastAsia="宋体" w:cs="宋体"/>
          <w:color w:val="auto"/>
          <w:sz w:val="28"/>
          <w:szCs w:val="28"/>
          <w:highlight w:val="none"/>
          <w:lang w:eastAsia="zh-CN"/>
        </w:rPr>
      </w:pPr>
      <w:r>
        <w:rPr>
          <w:rFonts w:hint="eastAsia" w:ascii="宋体" w:hAnsi="宋体" w:cs="宋体"/>
          <w:color w:val="auto"/>
          <w:sz w:val="28"/>
          <w:szCs w:val="28"/>
          <w:highlight w:val="none"/>
          <w:lang w:val="en-US" w:eastAsia="zh-CN"/>
        </w:rPr>
        <w:t>管理费（</w:t>
      </w:r>
      <w:r>
        <w:rPr>
          <w:rFonts w:hint="eastAsia" w:ascii="宋体" w:hAnsi="宋体" w:eastAsia="宋体" w:cs="宋体"/>
          <w:color w:val="auto"/>
          <w:sz w:val="28"/>
          <w:szCs w:val="28"/>
          <w:highlight w:val="none"/>
        </w:rPr>
        <w:t>小写</w:t>
      </w:r>
      <w:r>
        <w:rPr>
          <w:rFonts w:hint="eastAsia" w:ascii="宋体" w:hAnsi="宋体" w:cs="宋体"/>
          <w:color w:val="auto"/>
          <w:sz w:val="28"/>
          <w:szCs w:val="28"/>
          <w:highlight w:val="none"/>
          <w:lang w:val="en-US" w:eastAsia="zh-CN"/>
        </w:rPr>
        <w:t>）</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元/人/月</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大写：</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付款方式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jc w:val="both"/>
        <w:textAlignment w:val="auto"/>
        <w:outlineLvl w:val="9"/>
        <w:rPr>
          <w:rFonts w:hint="eastAsia" w:ascii="宋体" w:hAnsi="宋体" w:eastAsia="宋体" w:cs="宋体"/>
          <w:color w:val="auto"/>
          <w:sz w:val="28"/>
          <w:szCs w:val="28"/>
          <w:highlight w:val="none"/>
          <w:u w:val="single"/>
          <w:lang w:val="zh-CN"/>
        </w:rPr>
      </w:pPr>
      <w:r>
        <w:rPr>
          <w:rFonts w:hint="eastAsia" w:ascii="宋体" w:hAnsi="宋体" w:cs="宋体"/>
          <w:color w:val="auto"/>
          <w:sz w:val="28"/>
          <w:szCs w:val="28"/>
          <w:highlight w:val="none"/>
          <w:u w:val="none"/>
          <w:lang w:val="en-US" w:eastAsia="zh-CN"/>
        </w:rPr>
        <w:t xml:space="preserve"> </w:t>
      </w:r>
      <w:r>
        <w:rPr>
          <w:rFonts w:hint="eastAsia" w:ascii="宋体" w:hAnsi="宋体" w:cs="宋体"/>
          <w:color w:val="auto"/>
          <w:sz w:val="28"/>
          <w:szCs w:val="28"/>
          <w:highlight w:val="none"/>
          <w:u w:val="single"/>
          <w:lang w:val="en-US" w:eastAsia="zh-CN"/>
        </w:rPr>
        <w:t xml:space="preserve">                                                      </w:t>
      </w:r>
      <w:r>
        <w:rPr>
          <w:rFonts w:hint="eastAsia" w:ascii="宋体" w:hAnsi="宋体" w:cs="宋体"/>
          <w:color w:val="auto"/>
          <w:sz w:val="28"/>
          <w:szCs w:val="28"/>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default" w:ascii="宋体" w:hAnsi="宋体" w:eastAsia="宋体" w:cs="宋体"/>
          <w:b/>
          <w:bCs/>
          <w:sz w:val="28"/>
          <w:szCs w:val="28"/>
          <w:highlight w:val="none"/>
          <w:lang w:val="en-US" w:eastAsia="zh-CN"/>
        </w:rPr>
      </w:pPr>
      <w:r>
        <w:rPr>
          <w:rFonts w:hint="eastAsia" w:ascii="宋体" w:hAnsi="宋体" w:cs="宋体"/>
          <w:b/>
          <w:bCs/>
          <w:color w:val="auto"/>
          <w:sz w:val="28"/>
          <w:szCs w:val="28"/>
          <w:highlight w:val="none"/>
          <w:lang w:val="en-US" w:eastAsia="zh-CN"/>
        </w:rPr>
        <w:t>六、</w:t>
      </w:r>
      <w:r>
        <w:rPr>
          <w:rFonts w:hint="eastAsia" w:ascii="宋体" w:hAnsi="宋体" w:cs="宋体"/>
          <w:b/>
          <w:bCs/>
          <w:sz w:val="28"/>
          <w:szCs w:val="28"/>
          <w:highlight w:val="none"/>
          <w:lang w:val="en-US" w:eastAsia="zh-CN"/>
        </w:rPr>
        <w:t>服务要求</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1、</w:t>
      </w:r>
      <w:r>
        <w:rPr>
          <w:rFonts w:hint="eastAsia" w:ascii="宋体" w:hAnsi="宋体" w:cs="宋体"/>
          <w:b w:val="0"/>
          <w:bCs w:val="0"/>
          <w:strike w:val="0"/>
          <w:sz w:val="28"/>
          <w:szCs w:val="28"/>
          <w:highlight w:val="none"/>
          <w:lang w:val="en-US" w:eastAsia="zh-CN"/>
        </w:rPr>
        <w:t>乙方</w:t>
      </w:r>
      <w:r>
        <w:rPr>
          <w:rFonts w:hint="eastAsia" w:ascii="宋体" w:hAnsi="宋体" w:eastAsia="宋体" w:cs="宋体"/>
          <w:b w:val="0"/>
          <w:bCs w:val="0"/>
          <w:strike w:val="0"/>
          <w:sz w:val="28"/>
          <w:szCs w:val="28"/>
          <w:highlight w:val="none"/>
          <w:lang w:val="en-US" w:eastAsia="zh-CN"/>
        </w:rPr>
        <w:t>根据</w:t>
      </w:r>
      <w:r>
        <w:rPr>
          <w:rFonts w:hint="eastAsia" w:ascii="宋体" w:hAnsi="宋体" w:cs="宋体"/>
          <w:b w:val="0"/>
          <w:bCs w:val="0"/>
          <w:sz w:val="28"/>
          <w:szCs w:val="28"/>
          <w:highlight w:val="none"/>
          <w:lang w:val="en-US" w:eastAsia="zh-CN"/>
        </w:rPr>
        <w:t>甲方</w:t>
      </w:r>
      <w:r>
        <w:rPr>
          <w:rFonts w:hint="eastAsia" w:ascii="宋体" w:hAnsi="宋体" w:eastAsia="宋体" w:cs="宋体"/>
          <w:b w:val="0"/>
          <w:bCs w:val="0"/>
          <w:sz w:val="28"/>
          <w:szCs w:val="28"/>
          <w:highlight w:val="none"/>
          <w:lang w:val="en-US" w:eastAsia="zh-CN"/>
        </w:rPr>
        <w:t>报送的实际到岗人数及其他实际发生的费用拨付</w:t>
      </w:r>
      <w:r>
        <w:rPr>
          <w:rFonts w:hint="eastAsia" w:ascii="宋体" w:hAnsi="宋体" w:cs="宋体"/>
          <w:b w:val="0"/>
          <w:bCs w:val="0"/>
          <w:sz w:val="28"/>
          <w:szCs w:val="28"/>
          <w:highlight w:val="none"/>
          <w:lang w:val="en-US" w:eastAsia="zh-CN"/>
        </w:rPr>
        <w:t>（</w:t>
      </w:r>
      <w:r>
        <w:rPr>
          <w:rFonts w:hint="eastAsia" w:ascii="宋体" w:hAnsi="宋体" w:cs="宋体"/>
          <w:b w:val="0"/>
          <w:bCs w:val="0"/>
          <w:sz w:val="28"/>
          <w:szCs w:val="28"/>
          <w:highlight w:val="none"/>
          <w:u w:val="single"/>
          <w:lang w:val="en-US" w:eastAsia="zh-CN"/>
        </w:rPr>
        <w:t>排球</w:t>
      </w:r>
      <w:r>
        <w:rPr>
          <w:rFonts w:hint="eastAsia" w:ascii="宋体" w:hAnsi="宋体" w:eastAsia="宋体" w:cs="宋体"/>
          <w:b w:val="0"/>
          <w:bCs w:val="0"/>
          <w:sz w:val="28"/>
          <w:szCs w:val="28"/>
          <w:highlight w:val="none"/>
          <w:u w:val="single"/>
          <w:lang w:val="en-US" w:eastAsia="zh-CN"/>
        </w:rPr>
        <w:t>教练员）</w:t>
      </w:r>
      <w:r>
        <w:rPr>
          <w:rFonts w:hint="eastAsia" w:ascii="宋体" w:hAnsi="宋体" w:eastAsia="宋体" w:cs="宋体"/>
          <w:b w:val="0"/>
          <w:bCs w:val="0"/>
          <w:sz w:val="28"/>
          <w:szCs w:val="28"/>
          <w:highlight w:val="none"/>
          <w:lang w:val="en-US" w:eastAsia="zh-CN"/>
        </w:rPr>
        <w:t>工资等费用。</w:t>
      </w:r>
      <w:r>
        <w:rPr>
          <w:rFonts w:hint="eastAsia" w:ascii="宋体" w:hAnsi="宋体" w:cs="宋体"/>
          <w:b w:val="0"/>
          <w:bCs w:val="0"/>
          <w:sz w:val="28"/>
          <w:szCs w:val="28"/>
          <w:highlight w:val="none"/>
          <w:lang w:val="en-US" w:eastAsia="zh-CN"/>
        </w:rPr>
        <w:t>乙方核对无误后</w:t>
      </w:r>
      <w:r>
        <w:rPr>
          <w:rFonts w:hint="eastAsia" w:ascii="宋体" w:hAnsi="宋体" w:eastAsia="宋体" w:cs="宋体"/>
          <w:b w:val="0"/>
          <w:bCs w:val="0"/>
          <w:sz w:val="28"/>
          <w:szCs w:val="28"/>
          <w:highlight w:val="none"/>
          <w:lang w:val="en-US" w:eastAsia="zh-CN"/>
        </w:rPr>
        <w:t>发放，</w:t>
      </w:r>
      <w:r>
        <w:rPr>
          <w:rFonts w:hint="eastAsia" w:ascii="宋体" w:hAnsi="宋体" w:cs="宋体"/>
          <w:b w:val="0"/>
          <w:bCs w:val="0"/>
          <w:sz w:val="28"/>
          <w:szCs w:val="28"/>
          <w:highlight w:val="none"/>
          <w:lang w:val="en-US" w:eastAsia="zh-CN"/>
        </w:rPr>
        <w:t>乙方</w:t>
      </w:r>
      <w:r>
        <w:rPr>
          <w:rFonts w:hint="eastAsia" w:ascii="宋体" w:hAnsi="宋体" w:eastAsia="宋体" w:cs="宋体"/>
          <w:b w:val="0"/>
          <w:bCs w:val="0"/>
          <w:sz w:val="28"/>
          <w:szCs w:val="28"/>
          <w:highlight w:val="none"/>
          <w:lang w:val="en-US" w:eastAsia="zh-CN"/>
        </w:rPr>
        <w:t>不得以任何形式扣发截留。</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2、</w:t>
      </w:r>
      <w:r>
        <w:rPr>
          <w:rFonts w:hint="eastAsia" w:ascii="宋体" w:hAnsi="宋体" w:cs="宋体"/>
          <w:b w:val="0"/>
          <w:bCs w:val="0"/>
          <w:sz w:val="28"/>
          <w:szCs w:val="28"/>
          <w:highlight w:val="none"/>
          <w:lang w:val="en-US" w:eastAsia="zh-CN"/>
        </w:rPr>
        <w:t>乙方</w:t>
      </w:r>
      <w:r>
        <w:rPr>
          <w:rFonts w:hint="eastAsia" w:ascii="宋体" w:hAnsi="宋体" w:eastAsia="宋体" w:cs="宋体"/>
          <w:b w:val="0"/>
          <w:bCs w:val="0"/>
          <w:sz w:val="28"/>
          <w:szCs w:val="28"/>
          <w:highlight w:val="none"/>
          <w:lang w:val="en-US" w:eastAsia="zh-CN"/>
        </w:rPr>
        <w:t>须按月将</w:t>
      </w:r>
      <w:r>
        <w:rPr>
          <w:rFonts w:hint="eastAsia" w:ascii="宋体" w:hAnsi="宋体" w:cs="宋体"/>
          <w:b w:val="0"/>
          <w:bCs w:val="0"/>
          <w:sz w:val="28"/>
          <w:szCs w:val="28"/>
          <w:highlight w:val="none"/>
          <w:lang w:val="en-US" w:eastAsia="zh-CN"/>
        </w:rPr>
        <w:t>（</w:t>
      </w:r>
      <w:r>
        <w:rPr>
          <w:rFonts w:hint="eastAsia" w:ascii="宋体" w:hAnsi="宋体" w:cs="宋体"/>
          <w:b w:val="0"/>
          <w:bCs w:val="0"/>
          <w:sz w:val="28"/>
          <w:szCs w:val="28"/>
          <w:highlight w:val="none"/>
          <w:u w:val="single"/>
          <w:lang w:val="en-US" w:eastAsia="zh-CN"/>
        </w:rPr>
        <w:t>排球</w:t>
      </w:r>
      <w:r>
        <w:rPr>
          <w:rFonts w:hint="eastAsia" w:ascii="宋体" w:hAnsi="宋体" w:eastAsia="宋体" w:cs="宋体"/>
          <w:b w:val="0"/>
          <w:bCs w:val="0"/>
          <w:sz w:val="28"/>
          <w:szCs w:val="28"/>
          <w:highlight w:val="none"/>
          <w:u w:val="single"/>
          <w:lang w:val="en-US" w:eastAsia="zh-CN"/>
        </w:rPr>
        <w:t>教练员）</w:t>
      </w:r>
      <w:r>
        <w:rPr>
          <w:rFonts w:hint="eastAsia" w:ascii="宋体" w:hAnsi="宋体" w:eastAsia="宋体" w:cs="宋体"/>
          <w:b w:val="0"/>
          <w:bCs w:val="0"/>
          <w:sz w:val="28"/>
          <w:szCs w:val="28"/>
          <w:highlight w:val="none"/>
          <w:u w:val="none"/>
          <w:lang w:val="en-US" w:eastAsia="zh-CN"/>
        </w:rPr>
        <w:t>的</w:t>
      </w:r>
      <w:r>
        <w:rPr>
          <w:rFonts w:hint="eastAsia" w:ascii="宋体" w:hAnsi="宋体" w:eastAsia="宋体" w:cs="宋体"/>
          <w:b w:val="0"/>
          <w:bCs w:val="0"/>
          <w:sz w:val="28"/>
          <w:szCs w:val="28"/>
          <w:highlight w:val="none"/>
          <w:lang w:val="en-US" w:eastAsia="zh-CN"/>
        </w:rPr>
        <w:t>工资发放情况报送</w:t>
      </w:r>
      <w:r>
        <w:rPr>
          <w:rFonts w:hint="eastAsia" w:ascii="宋体" w:hAnsi="宋体" w:cs="宋体"/>
          <w:b w:val="0"/>
          <w:bCs w:val="0"/>
          <w:sz w:val="28"/>
          <w:szCs w:val="28"/>
          <w:highlight w:val="none"/>
          <w:lang w:val="en-US" w:eastAsia="zh-CN"/>
        </w:rPr>
        <w:t>甲方</w:t>
      </w:r>
      <w:r>
        <w:rPr>
          <w:rFonts w:hint="eastAsia" w:ascii="宋体" w:hAnsi="宋体" w:eastAsia="宋体" w:cs="宋体"/>
          <w:b w:val="0"/>
          <w:bCs w:val="0"/>
          <w:sz w:val="28"/>
          <w:szCs w:val="28"/>
          <w:highlight w:val="none"/>
          <w:lang w:val="en-US" w:eastAsia="zh-CN"/>
        </w:rPr>
        <w:t>处。</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b w:val="0"/>
          <w:bCs w:val="0"/>
          <w:sz w:val="28"/>
          <w:szCs w:val="28"/>
          <w:highlight w:val="none"/>
          <w:lang w:val="en-US" w:eastAsia="zh-CN"/>
        </w:rPr>
        <w:t>3、</w:t>
      </w:r>
      <w:r>
        <w:rPr>
          <w:rFonts w:hint="eastAsia" w:ascii="宋体" w:hAnsi="宋体" w:cs="宋体"/>
          <w:b w:val="0"/>
          <w:bCs w:val="0"/>
          <w:sz w:val="28"/>
          <w:szCs w:val="28"/>
          <w:highlight w:val="none"/>
          <w:lang w:val="en-US" w:eastAsia="zh-CN"/>
        </w:rPr>
        <w:t>乙方</w:t>
      </w:r>
      <w:r>
        <w:rPr>
          <w:rFonts w:hint="eastAsia" w:ascii="宋体" w:hAnsi="宋体" w:eastAsia="宋体" w:cs="宋体"/>
          <w:b w:val="0"/>
          <w:bCs w:val="0"/>
          <w:sz w:val="28"/>
          <w:szCs w:val="28"/>
          <w:highlight w:val="none"/>
          <w:lang w:val="en-US" w:eastAsia="zh-CN"/>
        </w:rPr>
        <w:t>须对</w:t>
      </w:r>
      <w:r>
        <w:rPr>
          <w:rFonts w:hint="eastAsia" w:ascii="宋体" w:hAnsi="宋体" w:cs="宋体"/>
          <w:b w:val="0"/>
          <w:bCs w:val="0"/>
          <w:sz w:val="28"/>
          <w:szCs w:val="28"/>
          <w:highlight w:val="none"/>
          <w:lang w:val="en-US" w:eastAsia="zh-CN"/>
        </w:rPr>
        <w:t>甲方</w:t>
      </w:r>
      <w:r>
        <w:rPr>
          <w:rFonts w:hint="eastAsia" w:ascii="宋体" w:hAnsi="宋体" w:eastAsia="宋体" w:cs="宋体"/>
          <w:b w:val="0"/>
          <w:bCs w:val="0"/>
          <w:sz w:val="28"/>
          <w:szCs w:val="28"/>
          <w:highlight w:val="none"/>
          <w:lang w:val="en-US" w:eastAsia="zh-CN"/>
        </w:rPr>
        <w:t>提供的工资发放情况进行保密。</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kern w:val="0"/>
          <w:sz w:val="28"/>
          <w:szCs w:val="28"/>
          <w:highlight w:val="none"/>
          <w:lang w:val="en-US" w:eastAsia="zh-CN" w:bidi="ar"/>
        </w:rPr>
        <w:t>七</w:t>
      </w:r>
      <w:r>
        <w:rPr>
          <w:rFonts w:hint="eastAsia" w:ascii="宋体" w:hAnsi="宋体" w:eastAsia="宋体" w:cs="宋体"/>
          <w:b/>
          <w:bCs/>
          <w:sz w:val="28"/>
          <w:szCs w:val="28"/>
          <w:highlight w:val="none"/>
          <w:lang w:val="en-US" w:eastAsia="zh-CN"/>
        </w:rPr>
        <w:t>、甲方权利与义</w:t>
      </w:r>
      <w:r>
        <w:rPr>
          <w:rFonts w:hint="eastAsia" w:ascii="宋体" w:hAnsi="宋体" w:eastAsia="宋体" w:cs="宋体"/>
          <w:b w:val="0"/>
          <w:bCs w:val="0"/>
          <w:sz w:val="28"/>
          <w:szCs w:val="28"/>
          <w:highlight w:val="none"/>
          <w:lang w:val="en-US" w:eastAsia="zh-CN"/>
        </w:rPr>
        <w:t>务</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1、为乙方的服务提供必要的工作场地和工作条件。</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2、指派工作人员对乙方的</w:t>
      </w:r>
      <w:r>
        <w:rPr>
          <w:rFonts w:hint="eastAsia" w:ascii="宋体" w:hAnsi="宋体" w:cs="宋体"/>
          <w:b w:val="0"/>
          <w:bCs w:val="0"/>
          <w:sz w:val="28"/>
          <w:szCs w:val="28"/>
          <w:highlight w:val="none"/>
          <w:lang w:val="en-US" w:eastAsia="zh-CN"/>
        </w:rPr>
        <w:t>服务</w:t>
      </w:r>
      <w:r>
        <w:rPr>
          <w:rFonts w:hint="eastAsia" w:ascii="宋体" w:hAnsi="宋体" w:eastAsia="宋体" w:cs="宋体"/>
          <w:b w:val="0"/>
          <w:bCs w:val="0"/>
          <w:sz w:val="28"/>
          <w:szCs w:val="28"/>
          <w:highlight w:val="none"/>
          <w:lang w:val="en-US" w:eastAsia="zh-CN"/>
        </w:rPr>
        <w:t>管理工作进行监督考核。</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3、按合同约定支付乙方合同价款。</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八、乙方权利与义务</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1、乙方应按</w:t>
      </w:r>
      <w:r>
        <w:rPr>
          <w:rFonts w:hint="eastAsia" w:ascii="宋体" w:hAnsi="宋体" w:cs="宋体"/>
          <w:b w:val="0"/>
          <w:bCs w:val="0"/>
          <w:sz w:val="28"/>
          <w:szCs w:val="28"/>
          <w:highlight w:val="none"/>
          <w:lang w:val="en-US" w:eastAsia="zh-CN"/>
        </w:rPr>
        <w:t>招标</w:t>
      </w:r>
      <w:r>
        <w:rPr>
          <w:rFonts w:hint="eastAsia" w:ascii="宋体" w:hAnsi="宋体" w:eastAsia="宋体" w:cs="宋体"/>
          <w:b w:val="0"/>
          <w:bCs w:val="0"/>
          <w:sz w:val="28"/>
          <w:szCs w:val="28"/>
          <w:highlight w:val="none"/>
          <w:lang w:val="en-US" w:eastAsia="zh-CN"/>
        </w:rPr>
        <w:t>文件、</w:t>
      </w:r>
      <w:r>
        <w:rPr>
          <w:rFonts w:hint="eastAsia" w:ascii="宋体" w:hAnsi="宋体" w:cs="宋体"/>
          <w:b w:val="0"/>
          <w:bCs w:val="0"/>
          <w:sz w:val="28"/>
          <w:szCs w:val="28"/>
          <w:highlight w:val="none"/>
          <w:lang w:val="en-US" w:eastAsia="zh-CN"/>
        </w:rPr>
        <w:t>投标</w:t>
      </w:r>
      <w:r>
        <w:rPr>
          <w:rFonts w:hint="eastAsia" w:ascii="宋体" w:hAnsi="宋体" w:eastAsia="宋体" w:cs="宋体"/>
          <w:b w:val="0"/>
          <w:bCs w:val="0"/>
          <w:sz w:val="28"/>
          <w:szCs w:val="28"/>
          <w:highlight w:val="none"/>
          <w:lang w:val="en-US" w:eastAsia="zh-CN"/>
        </w:rPr>
        <w:t>文件及乙方在</w:t>
      </w:r>
      <w:r>
        <w:rPr>
          <w:rFonts w:hint="eastAsia" w:ascii="宋体" w:hAnsi="宋体" w:cs="宋体"/>
          <w:b w:val="0"/>
          <w:bCs w:val="0"/>
          <w:sz w:val="28"/>
          <w:szCs w:val="28"/>
          <w:highlight w:val="none"/>
          <w:lang w:val="en-US" w:eastAsia="zh-CN"/>
        </w:rPr>
        <w:t>投标</w:t>
      </w:r>
      <w:r>
        <w:rPr>
          <w:rFonts w:hint="eastAsia" w:ascii="宋体" w:hAnsi="宋体" w:eastAsia="宋体" w:cs="宋体"/>
          <w:b w:val="0"/>
          <w:bCs w:val="0"/>
          <w:sz w:val="28"/>
          <w:szCs w:val="28"/>
          <w:highlight w:val="none"/>
          <w:lang w:val="en-US" w:eastAsia="zh-CN"/>
        </w:rPr>
        <w:t>过程中做出的书面说明或承诺配备人员并提供及时、快速、优质的服务。</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default"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2、乙方</w:t>
      </w:r>
      <w:r>
        <w:rPr>
          <w:rFonts w:hint="eastAsia" w:ascii="宋体" w:hAnsi="宋体" w:cs="宋体"/>
          <w:b w:val="0"/>
          <w:bCs w:val="0"/>
          <w:sz w:val="28"/>
          <w:szCs w:val="28"/>
          <w:highlight w:val="none"/>
          <w:lang w:val="en-US" w:eastAsia="zh-CN"/>
        </w:rPr>
        <w:t>为</w:t>
      </w:r>
      <w:r>
        <w:rPr>
          <w:rFonts w:hint="eastAsia" w:ascii="宋体" w:hAnsi="宋体" w:eastAsia="宋体" w:cs="宋体"/>
          <w:b w:val="0"/>
          <w:bCs w:val="0"/>
          <w:sz w:val="28"/>
          <w:szCs w:val="28"/>
          <w:highlight w:val="none"/>
          <w:lang w:val="en-US" w:eastAsia="zh-CN"/>
        </w:rPr>
        <w:t>本项目涉及</w:t>
      </w:r>
      <w:r>
        <w:rPr>
          <w:rFonts w:hint="eastAsia" w:ascii="宋体" w:hAnsi="宋体" w:cs="宋体"/>
          <w:b w:val="0"/>
          <w:bCs w:val="0"/>
          <w:sz w:val="28"/>
          <w:szCs w:val="28"/>
          <w:highlight w:val="none"/>
          <w:lang w:val="en-US" w:eastAsia="zh-CN"/>
        </w:rPr>
        <w:t>服务</w:t>
      </w:r>
      <w:r>
        <w:rPr>
          <w:rFonts w:hint="eastAsia" w:ascii="宋体" w:hAnsi="宋体" w:eastAsia="宋体" w:cs="宋体"/>
          <w:b w:val="0"/>
          <w:bCs w:val="0"/>
          <w:sz w:val="28"/>
          <w:szCs w:val="28"/>
          <w:highlight w:val="none"/>
          <w:lang w:val="en-US" w:eastAsia="zh-CN"/>
        </w:rPr>
        <w:t>人员的最终聘用由双方共同确认。服务期内，乙方如需调换人员需向甲方申请，且新配备人员须通过甲方审核。</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 xml:space="preserve">3、需甲方配合的工作，乙方应提前与甲方沟通协调。 </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4、乙方不得将本合同标的的全部或部分转包给第三方。</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九、安全保密条款 </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1、自合同签订之日起，乙方有责任对甲方提供的各种文件</w:t>
      </w:r>
      <w:r>
        <w:rPr>
          <w:rFonts w:hint="eastAsia" w:ascii="宋体" w:hAnsi="宋体" w:cs="宋体"/>
          <w:b w:val="0"/>
          <w:bCs w:val="0"/>
          <w:sz w:val="28"/>
          <w:szCs w:val="28"/>
          <w:highlight w:val="none"/>
          <w:lang w:val="en-US" w:eastAsia="zh-CN"/>
        </w:rPr>
        <w:t>、报表等</w:t>
      </w:r>
      <w:r>
        <w:rPr>
          <w:rFonts w:hint="eastAsia" w:ascii="宋体" w:hAnsi="宋体" w:eastAsia="宋体" w:cs="宋体"/>
          <w:b w:val="0"/>
          <w:bCs w:val="0"/>
          <w:sz w:val="28"/>
          <w:szCs w:val="28"/>
          <w:highlight w:val="none"/>
          <w:lang w:val="en-US" w:eastAsia="zh-CN"/>
        </w:rPr>
        <w:t>与工作业务信息进行保密，未经甲方书面批准不得提供给第三方。如有违反，乙方应承担相应的法律责任。此保密义务不因合同的终止而免除。 </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2、乙方必须遵守甲方的各项规章制定，严格按照工作规范</w:t>
      </w:r>
      <w:r>
        <w:rPr>
          <w:rFonts w:hint="eastAsia" w:ascii="宋体" w:hAnsi="宋体" w:cs="宋体"/>
          <w:b w:val="0"/>
          <w:bCs w:val="0"/>
          <w:sz w:val="28"/>
          <w:szCs w:val="28"/>
          <w:highlight w:val="none"/>
          <w:lang w:val="en-US" w:eastAsia="zh-CN"/>
        </w:rPr>
        <w:t>开展工作</w:t>
      </w:r>
      <w:r>
        <w:rPr>
          <w:rFonts w:hint="eastAsia" w:ascii="宋体" w:hAnsi="宋体" w:eastAsia="宋体" w:cs="宋体"/>
          <w:b w:val="0"/>
          <w:bCs w:val="0"/>
          <w:sz w:val="28"/>
          <w:szCs w:val="28"/>
          <w:highlight w:val="none"/>
          <w:lang w:val="en-US" w:eastAsia="zh-CN"/>
        </w:rPr>
        <w:t>。 </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3、乙方必须制定合理的措施对服务人员进行管理和思想教育，加强保密意识，信息安全意识。</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4、如违反保密规定，乙方必须承担全部责任并赔偿甲方的一切损失，甲方有权追究乙方的法律责任并终止本合同。 </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bCs/>
          <w:sz w:val="28"/>
          <w:szCs w:val="28"/>
          <w:highlight w:val="none"/>
          <w:lang w:val="en-US" w:eastAsia="zh-CN"/>
        </w:rPr>
        <w:t>十、违约</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1、甲方未按合同约定履行义务，给乙方造成经济损失应予以赔偿。</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2、乙方未按约定配备人员及提供管理服务，甲方有权扣除相关费用，给甲方造成损失的，还须承担赔偿责任。赔偿金的支付并没有解除乙方继续履行合同规定之内容。</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3、乙方不履行合同条款或只履行部分合同条款，或拒绝履行合同义务的，甲方有权中止或解除合同，乙方应承担因此造成的损失及相关法律责任。</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4、其他未尽事宜，以《中华人民共和国民法典》和其他有关法律、法规为准，无相关规定的，双方协商解决。</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十一、合同终止</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1、若合同继续履行将给甲方造成重大损失的，甲方可以终止合同而不给予乙方任何补偿。</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2、乙方在执行合同的过程中发生变故，对履行合同有直接影响的，甲方可以终止合同而不给予乙方任何补偿。</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3、甲方因重大变故取消或部分取消原来的采购任务，导致合同全部或部分内容无须继续履行的，可以终止合同而不给予乙方任何补偿。</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4、合同到期终止。</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lang w:val="en-US" w:eastAsia="zh-CN"/>
        </w:rPr>
        <w:t>十二</w:t>
      </w:r>
      <w:r>
        <w:rPr>
          <w:rFonts w:hint="eastAsia" w:ascii="宋体" w:hAnsi="宋体" w:eastAsia="宋体" w:cs="宋体"/>
          <w:b/>
          <w:bCs/>
          <w:sz w:val="28"/>
          <w:szCs w:val="28"/>
          <w:highlight w:val="none"/>
        </w:rPr>
        <w:t>、合同生效</w:t>
      </w:r>
    </w:p>
    <w:p>
      <w:pPr>
        <w:keepNext w:val="0"/>
        <w:keepLines w:val="0"/>
        <w:pageBreakBefore w:val="0"/>
        <w:widowControl/>
        <w:tabs>
          <w:tab w:val="left" w:pos="840"/>
        </w:tabs>
        <w:kinsoku/>
        <w:wordWrap/>
        <w:overflowPunct/>
        <w:topLinePunct w:val="0"/>
        <w:autoSpaceDE/>
        <w:autoSpaceDN/>
        <w:bidi w:val="0"/>
        <w:adjustRightInd/>
        <w:snapToGrid w:val="0"/>
        <w:spacing w:line="560" w:lineRule="exact"/>
        <w:ind w:firstLine="560" w:firstLineChars="200"/>
        <w:textAlignment w:val="auto"/>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本合同经甲乙双方签字盖章后生效。</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b/>
          <w:bCs/>
          <w:sz w:val="28"/>
          <w:szCs w:val="28"/>
          <w:highlight w:val="none"/>
          <w:shd w:val="pct10" w:color="auto" w:fill="FFFFFF"/>
        </w:rPr>
      </w:pPr>
      <w:r>
        <w:rPr>
          <w:rFonts w:hint="eastAsia" w:ascii="宋体" w:hAnsi="宋体" w:eastAsia="宋体" w:cs="宋体"/>
          <w:b/>
          <w:bCs/>
          <w:sz w:val="28"/>
          <w:szCs w:val="28"/>
          <w:highlight w:val="none"/>
        </w:rPr>
        <w:t>十</w:t>
      </w:r>
      <w:r>
        <w:rPr>
          <w:rFonts w:hint="eastAsia" w:ascii="宋体" w:hAnsi="宋体" w:eastAsia="宋体" w:cs="宋体"/>
          <w:b/>
          <w:bCs/>
          <w:sz w:val="28"/>
          <w:szCs w:val="28"/>
          <w:highlight w:val="none"/>
          <w:lang w:val="en-US" w:eastAsia="zh-CN"/>
        </w:rPr>
        <w:t>三</w:t>
      </w:r>
      <w:r>
        <w:rPr>
          <w:rFonts w:hint="eastAsia" w:ascii="宋体" w:hAnsi="宋体" w:eastAsia="宋体" w:cs="宋体"/>
          <w:b/>
          <w:bCs/>
          <w:sz w:val="28"/>
          <w:szCs w:val="28"/>
          <w:highlight w:val="none"/>
        </w:rPr>
        <w:t>、不可抗力</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双方中任何一方因法定不可抗力不能及时或完全履行合同的，应及时通知对方，双方互不承担责任，并在3日内提供相应证明。</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未履行完合同部分是否继续履行、如何履行等问题，可由双方协商解决。</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十</w:t>
      </w:r>
      <w:r>
        <w:rPr>
          <w:rFonts w:hint="eastAsia" w:ascii="宋体" w:hAnsi="宋体" w:eastAsia="宋体" w:cs="宋体"/>
          <w:b/>
          <w:bCs/>
          <w:sz w:val="28"/>
          <w:szCs w:val="28"/>
          <w:highlight w:val="none"/>
          <w:lang w:val="en-US" w:eastAsia="zh-CN"/>
        </w:rPr>
        <w:t>四</w:t>
      </w:r>
      <w:r>
        <w:rPr>
          <w:rFonts w:hint="eastAsia" w:ascii="宋体" w:hAnsi="宋体" w:eastAsia="宋体" w:cs="宋体"/>
          <w:b/>
          <w:bCs/>
          <w:sz w:val="28"/>
          <w:szCs w:val="28"/>
          <w:highlight w:val="none"/>
        </w:rPr>
        <w:t>、争议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合同发生纠纷时，双方应协商解决，协商不成向甲方</w:t>
      </w:r>
      <w:r>
        <w:rPr>
          <w:rFonts w:hint="eastAsia" w:ascii="宋体" w:hAnsi="宋体" w:cs="宋体"/>
          <w:color w:val="auto"/>
          <w:sz w:val="28"/>
          <w:szCs w:val="28"/>
          <w:highlight w:val="none"/>
          <w:lang w:val="en-US" w:eastAsia="zh-CN"/>
        </w:rPr>
        <w:t>所在</w:t>
      </w:r>
      <w:r>
        <w:rPr>
          <w:rFonts w:hint="eastAsia" w:ascii="宋体" w:hAnsi="宋体" w:eastAsia="宋体" w:cs="宋体"/>
          <w:color w:val="auto"/>
          <w:sz w:val="28"/>
          <w:szCs w:val="28"/>
          <w:highlight w:val="none"/>
        </w:rPr>
        <w:t>地人民法院提起诉讼。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十五、补充协议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合同未尽事宜，经双方协商可签订补充协议，所签订的补充协议与本合同具有同等的法律效力。</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color w:val="auto"/>
          <w:sz w:val="28"/>
          <w:szCs w:val="28"/>
          <w:highlight w:val="none"/>
        </w:rPr>
      </w:pPr>
    </w:p>
    <w:p>
      <w:pPr>
        <w:spacing w:line="600" w:lineRule="exact"/>
        <w:ind w:firstLine="544" w:firstLineChars="200"/>
        <w:rPr>
          <w:rFonts w:hint="eastAsia" w:ascii="宋体" w:hAnsi="宋体" w:eastAsia="宋体" w:cs="宋体"/>
          <w:bCs/>
          <w:color w:val="auto"/>
          <w:spacing w:val="-4"/>
          <w:sz w:val="28"/>
          <w:szCs w:val="28"/>
          <w:highlight w:val="none"/>
        </w:rPr>
      </w:pPr>
      <w:r>
        <w:rPr>
          <w:rFonts w:hint="eastAsia" w:ascii="宋体" w:hAnsi="宋体" w:eastAsia="宋体" w:cs="宋体"/>
          <w:color w:val="auto"/>
          <w:spacing w:val="-4"/>
          <w:sz w:val="28"/>
          <w:szCs w:val="28"/>
          <w:highlight w:val="none"/>
        </w:rPr>
        <w:t>合同于</w:t>
      </w:r>
      <w:r>
        <w:rPr>
          <w:rFonts w:hint="eastAsia" w:ascii="宋体" w:hAnsi="宋体" w:eastAsia="宋体" w:cs="宋体"/>
          <w:color w:val="auto"/>
          <w:spacing w:val="-4"/>
          <w:sz w:val="28"/>
          <w:szCs w:val="28"/>
          <w:highlight w:val="none"/>
          <w:u w:val="single"/>
        </w:rPr>
        <w:t xml:space="preserve">     </w:t>
      </w:r>
      <w:r>
        <w:rPr>
          <w:rFonts w:hint="eastAsia" w:ascii="宋体" w:hAnsi="宋体" w:eastAsia="宋体" w:cs="宋体"/>
          <w:color w:val="auto"/>
          <w:spacing w:val="-4"/>
          <w:sz w:val="28"/>
          <w:szCs w:val="28"/>
          <w:highlight w:val="none"/>
        </w:rPr>
        <w:t>年</w:t>
      </w:r>
      <w:r>
        <w:rPr>
          <w:rFonts w:hint="eastAsia" w:ascii="宋体" w:hAnsi="宋体" w:eastAsia="宋体" w:cs="宋体"/>
          <w:color w:val="auto"/>
          <w:spacing w:val="-4"/>
          <w:sz w:val="28"/>
          <w:szCs w:val="28"/>
          <w:highlight w:val="none"/>
          <w:u w:val="single"/>
        </w:rPr>
        <w:t xml:space="preserve">   </w:t>
      </w:r>
      <w:r>
        <w:rPr>
          <w:rFonts w:hint="eastAsia" w:ascii="宋体" w:hAnsi="宋体" w:eastAsia="宋体" w:cs="宋体"/>
          <w:color w:val="auto"/>
          <w:spacing w:val="-4"/>
          <w:sz w:val="28"/>
          <w:szCs w:val="28"/>
          <w:highlight w:val="none"/>
        </w:rPr>
        <w:t>月</w:t>
      </w:r>
      <w:r>
        <w:rPr>
          <w:rFonts w:hint="eastAsia" w:ascii="宋体" w:hAnsi="宋体" w:eastAsia="宋体" w:cs="宋体"/>
          <w:color w:val="auto"/>
          <w:spacing w:val="-4"/>
          <w:sz w:val="28"/>
          <w:szCs w:val="28"/>
          <w:highlight w:val="none"/>
          <w:u w:val="single"/>
        </w:rPr>
        <w:t xml:space="preserve">   </w:t>
      </w:r>
      <w:r>
        <w:rPr>
          <w:rFonts w:hint="eastAsia" w:ascii="宋体" w:hAnsi="宋体" w:eastAsia="宋体" w:cs="宋体"/>
          <w:color w:val="auto"/>
          <w:spacing w:val="-4"/>
          <w:sz w:val="28"/>
          <w:szCs w:val="28"/>
          <w:highlight w:val="none"/>
        </w:rPr>
        <w:t>日签订</w:t>
      </w:r>
      <w:r>
        <w:rPr>
          <w:rFonts w:hint="eastAsia" w:ascii="宋体" w:hAnsi="宋体" w:eastAsia="宋体" w:cs="宋体"/>
          <w:bCs/>
          <w:color w:val="auto"/>
          <w:spacing w:val="-4"/>
          <w:sz w:val="28"/>
          <w:szCs w:val="28"/>
          <w:highlight w:val="none"/>
        </w:rPr>
        <w:t>。</w:t>
      </w:r>
    </w:p>
    <w:p>
      <w:pPr>
        <w:spacing w:line="6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本合同一式</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份，甲方、乙方各执</w:t>
      </w:r>
      <w:r>
        <w:rPr>
          <w:rFonts w:hint="eastAsia" w:ascii="宋体" w:hAnsi="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份；</w:t>
      </w:r>
      <w:r>
        <w:rPr>
          <w:rFonts w:hint="eastAsia" w:ascii="宋体" w:hAnsi="宋体" w:cs="宋体"/>
          <w:color w:val="auto"/>
          <w:sz w:val="28"/>
          <w:szCs w:val="28"/>
          <w:highlight w:val="none"/>
          <w:lang w:val="en-US" w:eastAsia="zh-CN"/>
        </w:rPr>
        <w:t>备案</w:t>
      </w:r>
      <w:r>
        <w:rPr>
          <w:rFonts w:hint="eastAsia" w:ascii="宋体" w:hAnsi="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份，具有同等法律效力。</w:t>
      </w:r>
    </w:p>
    <w:p>
      <w:pPr>
        <w:spacing w:line="600" w:lineRule="exact"/>
        <w:ind w:firstLine="560" w:firstLineChars="200"/>
        <w:rPr>
          <w:rFonts w:hint="eastAsia" w:ascii="宋体" w:hAnsi="宋体" w:eastAsia="宋体" w:cs="宋体"/>
          <w:color w:val="auto"/>
          <w:sz w:val="28"/>
          <w:szCs w:val="28"/>
          <w:highlight w:val="none"/>
        </w:rPr>
      </w:pPr>
    </w:p>
    <w:p>
      <w:pPr>
        <w:tabs>
          <w:tab w:val="left" w:pos="1620"/>
        </w:tabs>
        <w:spacing w:line="6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甲      方：（公章）            乙      方：（公章）</w:t>
      </w:r>
    </w:p>
    <w:p>
      <w:pPr>
        <w:spacing w:line="6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地      址：                   </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地      址：</w:t>
      </w:r>
    </w:p>
    <w:p>
      <w:pPr>
        <w:spacing w:line="6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法定代表人：                   </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法定代表人：</w:t>
      </w:r>
    </w:p>
    <w:p>
      <w:pPr>
        <w:tabs>
          <w:tab w:val="left" w:pos="1800"/>
          <w:tab w:val="left" w:pos="1980"/>
        </w:tabs>
        <w:spacing w:line="6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委托代理人：                   </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委托代理人：</w:t>
      </w:r>
    </w:p>
    <w:p>
      <w:pPr>
        <w:tabs>
          <w:tab w:val="left" w:pos="540"/>
          <w:tab w:val="left" w:pos="720"/>
          <w:tab w:val="left" w:pos="5220"/>
          <w:tab w:val="left" w:pos="5580"/>
        </w:tabs>
        <w:spacing w:line="6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电      话：                   </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电      话：</w:t>
      </w:r>
    </w:p>
    <w:p>
      <w:pPr>
        <w:spacing w:line="520" w:lineRule="exact"/>
        <w:ind w:firstLine="5550" w:firstLineChars="1850"/>
        <w:rPr>
          <w:rFonts w:hint="eastAsia" w:ascii="宋体" w:hAnsi="宋体" w:eastAsia="宋体" w:cs="宋体"/>
          <w:color w:val="auto"/>
          <w:kern w:val="0"/>
          <w:sz w:val="30"/>
          <w:szCs w:val="30"/>
          <w:highlight w:val="none"/>
        </w:rPr>
      </w:pPr>
    </w:p>
    <w:p>
      <w:pPr>
        <w:spacing w:line="520" w:lineRule="exact"/>
        <w:ind w:firstLine="5550" w:firstLineChars="1850"/>
        <w:jc w:val="right"/>
        <w:rPr>
          <w:rFonts w:hint="eastAsia" w:ascii="宋体" w:hAnsi="宋体" w:eastAsia="宋体" w:cs="宋体"/>
          <w:color w:val="auto"/>
          <w:sz w:val="30"/>
          <w:szCs w:val="30"/>
          <w:highlight w:val="none"/>
        </w:rPr>
      </w:pPr>
      <w:r>
        <w:rPr>
          <w:rFonts w:hint="eastAsia" w:ascii="宋体" w:hAnsi="宋体" w:eastAsia="宋体" w:cs="宋体"/>
          <w:color w:val="auto"/>
          <w:kern w:val="0"/>
          <w:sz w:val="30"/>
          <w:szCs w:val="30"/>
          <w:highlight w:val="none"/>
        </w:rPr>
        <w:t>年    月    日</w:t>
      </w:r>
    </w:p>
    <w:p>
      <w:pPr>
        <w:numPr>
          <w:ilvl w:val="0"/>
          <w:numId w:val="0"/>
        </w:numPr>
        <w:jc w:val="center"/>
        <w:rPr>
          <w:rFonts w:hint="eastAsia" w:ascii="方正小标宋简体" w:hAnsi="方正小标宋简体" w:eastAsia="方正小标宋简体" w:cs="方正小标宋简体"/>
          <w:sz w:val="32"/>
          <w:szCs w:val="32"/>
          <w:lang w:eastAsia="zh-CN"/>
        </w:rPr>
      </w:pPr>
      <w:r>
        <w:rPr>
          <w:rFonts w:hint="eastAsia" w:ascii="宋体" w:hAnsi="宋体" w:cs="宋体"/>
          <w:szCs w:val="21"/>
          <w:highlight w:val="none"/>
          <w:lang w:val="zh-CN"/>
        </w:rPr>
        <w:br w:type="page"/>
      </w:r>
      <w:r>
        <w:rPr>
          <w:rFonts w:hint="eastAsia" w:ascii="方正小标宋简体" w:hAnsi="方正小标宋简体" w:eastAsia="方正小标宋简体" w:cs="方正小标宋简体"/>
          <w:sz w:val="32"/>
          <w:szCs w:val="32"/>
          <w:lang w:eastAsia="zh-CN"/>
        </w:rPr>
        <w:t>第四章  响应文件格式</w:t>
      </w:r>
    </w:p>
    <w:p>
      <w:pPr>
        <w:numPr>
          <w:ilvl w:val="0"/>
          <w:numId w:val="0"/>
        </w:numPr>
        <w:jc w:val="center"/>
        <w:rPr>
          <w:rFonts w:hint="eastAsia" w:ascii="楷体_GB2312" w:hAnsi="楷体_GB2312" w:eastAsia="楷体_GB2312" w:cs="楷体_GB2312"/>
          <w:sz w:val="36"/>
          <w:szCs w:val="36"/>
          <w:lang w:eastAsia="zh-CN"/>
        </w:rPr>
      </w:pPr>
    </w:p>
    <w:p>
      <w:pPr>
        <w:numPr>
          <w:ilvl w:val="0"/>
          <w:numId w:val="0"/>
        </w:numPr>
        <w:jc w:val="center"/>
        <w:rPr>
          <w:rFonts w:hint="eastAsia" w:ascii="楷体_GB2312" w:hAnsi="楷体_GB2312" w:eastAsia="楷体_GB2312" w:cs="楷体_GB2312"/>
          <w:sz w:val="36"/>
          <w:szCs w:val="36"/>
          <w:lang w:eastAsia="zh-CN"/>
        </w:rPr>
      </w:pPr>
    </w:p>
    <w:p>
      <w:pPr>
        <w:numPr>
          <w:ilvl w:val="0"/>
          <w:numId w:val="0"/>
        </w:numPr>
        <w:jc w:val="center"/>
        <w:rPr>
          <w:rFonts w:hint="eastAsia" w:ascii="楷体_GB2312" w:hAnsi="楷体_GB2312" w:eastAsia="楷体_GB2312" w:cs="楷体_GB2312"/>
          <w:sz w:val="36"/>
          <w:szCs w:val="36"/>
          <w:lang w:eastAsia="zh-CN"/>
        </w:rPr>
      </w:pPr>
      <w:r>
        <w:rPr>
          <w:rFonts w:hint="eastAsia" w:ascii="楷体_GB2312" w:hAnsi="楷体_GB2312" w:eastAsia="楷体_GB2312" w:cs="楷体_GB2312"/>
          <w:sz w:val="36"/>
          <w:szCs w:val="36"/>
          <w:lang w:eastAsia="zh-CN"/>
        </w:rPr>
        <w:t>潍坊中学</w:t>
      </w:r>
      <w:r>
        <w:rPr>
          <w:rFonts w:hint="eastAsia" w:ascii="楷体_GB2312" w:hAnsi="楷体_GB2312" w:eastAsia="楷体_GB2312" w:cs="楷体_GB2312"/>
          <w:sz w:val="36"/>
          <w:szCs w:val="36"/>
          <w:lang w:val="en-US" w:eastAsia="zh-CN"/>
        </w:rPr>
        <w:t>2023-2024学年</w:t>
      </w:r>
      <w:r>
        <w:rPr>
          <w:rFonts w:hint="eastAsia" w:ascii="楷体_GB2312" w:hAnsi="楷体_GB2312" w:eastAsia="楷体_GB2312" w:cs="楷体_GB2312"/>
          <w:sz w:val="36"/>
          <w:szCs w:val="36"/>
          <w:lang w:eastAsia="zh-CN"/>
        </w:rPr>
        <w:t>编外人员购买服务项目</w:t>
      </w:r>
    </w:p>
    <w:p>
      <w:pPr>
        <w:numPr>
          <w:ilvl w:val="0"/>
          <w:numId w:val="0"/>
        </w:numPr>
        <w:jc w:val="both"/>
        <w:rPr>
          <w:rFonts w:hint="eastAsia" w:ascii="方正小标宋简体" w:hAnsi="方正小标宋简体" w:eastAsia="方正小标宋简体" w:cs="方正小标宋简体"/>
          <w:sz w:val="44"/>
          <w:szCs w:val="44"/>
          <w:lang w:eastAsia="zh-CN"/>
        </w:rPr>
      </w:pPr>
    </w:p>
    <w:p>
      <w:pPr>
        <w:numPr>
          <w:ilvl w:val="0"/>
          <w:numId w:val="0"/>
        </w:numPr>
        <w:jc w:val="center"/>
        <w:rPr>
          <w:rFonts w:hint="eastAsia" w:ascii="方正小标宋简体" w:hAnsi="方正小标宋简体" w:eastAsia="方正小标宋简体" w:cs="方正小标宋简体"/>
          <w:sz w:val="96"/>
          <w:szCs w:val="96"/>
          <w:lang w:eastAsia="zh-CN"/>
        </w:rPr>
      </w:pPr>
      <w:r>
        <w:rPr>
          <w:rFonts w:hint="eastAsia" w:ascii="方正小标宋简体" w:hAnsi="方正小标宋简体" w:eastAsia="方正小标宋简体" w:cs="方正小标宋简体"/>
          <w:sz w:val="96"/>
          <w:szCs w:val="96"/>
          <w:lang w:eastAsia="zh-CN"/>
        </w:rPr>
        <w:t>响  应 文  件</w:t>
      </w:r>
    </w:p>
    <w:p>
      <w:pPr>
        <w:numPr>
          <w:ilvl w:val="0"/>
          <w:numId w:val="0"/>
        </w:numPr>
        <w:jc w:val="center"/>
        <w:rPr>
          <w:rFonts w:hint="default" w:ascii="楷体_GB2312" w:hAnsi="楷体_GB2312" w:eastAsia="楷体_GB2312" w:cs="楷体_GB2312"/>
          <w:sz w:val="30"/>
          <w:szCs w:val="30"/>
          <w:lang w:val="en-US" w:eastAsia="zh-CN"/>
        </w:rPr>
      </w:pPr>
      <w:r>
        <w:rPr>
          <w:rFonts w:hint="eastAsia" w:ascii="楷体_GB2312" w:hAnsi="楷体_GB2312" w:eastAsia="楷体_GB2312" w:cs="楷体_GB2312"/>
          <w:sz w:val="30"/>
          <w:szCs w:val="30"/>
          <w:lang w:eastAsia="zh-CN"/>
        </w:rPr>
        <w:t>项目编号：潍坊中学自行采购</w:t>
      </w:r>
      <w:r>
        <w:rPr>
          <w:rFonts w:hint="eastAsia" w:ascii="楷体_GB2312" w:hAnsi="楷体_GB2312" w:eastAsia="楷体_GB2312" w:cs="楷体_GB2312"/>
          <w:sz w:val="30"/>
          <w:szCs w:val="30"/>
          <w:lang w:val="en-US" w:eastAsia="zh-CN"/>
        </w:rPr>
        <w:t>2023【8】号</w:t>
      </w:r>
    </w:p>
    <w:p>
      <w:pPr>
        <w:numPr>
          <w:ilvl w:val="0"/>
          <w:numId w:val="0"/>
        </w:numPr>
        <w:ind w:firstLine="2100" w:firstLineChars="700"/>
        <w:jc w:val="left"/>
        <w:rPr>
          <w:rFonts w:hint="eastAsia" w:ascii="楷体_GB2312" w:hAnsi="楷体_GB2312" w:eastAsia="楷体_GB2312" w:cs="楷体_GB2312"/>
          <w:sz w:val="30"/>
          <w:szCs w:val="30"/>
          <w:lang w:eastAsia="zh-CN"/>
        </w:rPr>
      </w:pPr>
    </w:p>
    <w:p>
      <w:pPr>
        <w:numPr>
          <w:ilvl w:val="0"/>
          <w:numId w:val="0"/>
        </w:numPr>
        <w:ind w:firstLine="2100" w:firstLineChars="700"/>
        <w:jc w:val="left"/>
        <w:rPr>
          <w:rFonts w:hint="eastAsia" w:ascii="楷体_GB2312" w:hAnsi="楷体_GB2312" w:eastAsia="楷体_GB2312" w:cs="楷体_GB2312"/>
          <w:sz w:val="30"/>
          <w:szCs w:val="30"/>
          <w:lang w:eastAsia="zh-CN"/>
        </w:rPr>
      </w:pPr>
    </w:p>
    <w:p>
      <w:pPr>
        <w:pStyle w:val="2"/>
        <w:rPr>
          <w:rFonts w:hint="eastAsia" w:ascii="楷体_GB2312" w:hAnsi="楷体_GB2312" w:eastAsia="楷体_GB2312" w:cs="楷体_GB2312"/>
          <w:sz w:val="30"/>
          <w:szCs w:val="30"/>
          <w:lang w:eastAsia="zh-CN"/>
        </w:rPr>
      </w:pPr>
    </w:p>
    <w:p>
      <w:pPr>
        <w:rPr>
          <w:rFonts w:hint="eastAsia" w:ascii="楷体_GB2312" w:hAnsi="楷体_GB2312" w:eastAsia="楷体_GB2312" w:cs="楷体_GB2312"/>
          <w:sz w:val="30"/>
          <w:szCs w:val="30"/>
          <w:lang w:eastAsia="zh-CN"/>
        </w:rPr>
      </w:pPr>
    </w:p>
    <w:p>
      <w:pPr>
        <w:pStyle w:val="2"/>
        <w:rPr>
          <w:rFonts w:hint="eastAsia"/>
          <w:lang w:eastAsia="zh-CN"/>
        </w:rPr>
      </w:pPr>
    </w:p>
    <w:p>
      <w:pPr>
        <w:numPr>
          <w:ilvl w:val="0"/>
          <w:numId w:val="0"/>
        </w:numPr>
        <w:ind w:firstLine="2100" w:firstLineChars="700"/>
        <w:jc w:val="left"/>
        <w:rPr>
          <w:rFonts w:hint="eastAsia" w:ascii="楷体_GB2312" w:hAnsi="楷体_GB2312" w:eastAsia="楷体_GB2312" w:cs="楷体_GB2312"/>
          <w:sz w:val="30"/>
          <w:szCs w:val="30"/>
          <w:lang w:eastAsia="zh-CN"/>
        </w:rPr>
      </w:pPr>
    </w:p>
    <w:p>
      <w:pPr>
        <w:numPr>
          <w:ilvl w:val="0"/>
          <w:numId w:val="0"/>
        </w:numPr>
        <w:ind w:firstLine="2100" w:firstLineChars="700"/>
        <w:jc w:val="left"/>
        <w:rPr>
          <w:rFonts w:hint="eastAsia" w:ascii="楷体_GB2312" w:hAnsi="楷体_GB2312" w:eastAsia="楷体_GB2312" w:cs="楷体_GB2312"/>
          <w:sz w:val="30"/>
          <w:szCs w:val="30"/>
          <w:lang w:eastAsia="zh-CN"/>
        </w:rPr>
      </w:pPr>
    </w:p>
    <w:p>
      <w:pPr>
        <w:numPr>
          <w:ilvl w:val="0"/>
          <w:numId w:val="0"/>
        </w:numPr>
        <w:ind w:firstLine="2100" w:firstLineChars="700"/>
        <w:jc w:val="left"/>
        <w:rPr>
          <w:rFonts w:hint="eastAsia" w:ascii="楷体_GB2312" w:hAnsi="楷体_GB2312" w:eastAsia="楷体_GB2312" w:cs="楷体_GB2312"/>
          <w:sz w:val="30"/>
          <w:szCs w:val="30"/>
          <w:lang w:eastAsia="zh-CN"/>
        </w:rPr>
      </w:pPr>
      <w:r>
        <w:rPr>
          <w:rFonts w:hint="eastAsia" w:ascii="楷体_GB2312" w:hAnsi="楷体_GB2312" w:eastAsia="楷体_GB2312" w:cs="楷体_GB2312"/>
          <w:sz w:val="30"/>
          <w:szCs w:val="30"/>
          <w:lang w:eastAsia="zh-CN"/>
        </w:rPr>
        <w:t>供应商：</w:t>
      </w:r>
      <w:r>
        <w:rPr>
          <w:rFonts w:hint="eastAsia" w:ascii="楷体_GB2312" w:hAnsi="楷体_GB2312" w:eastAsia="楷体_GB2312" w:cs="楷体_GB2312"/>
          <w:sz w:val="30"/>
          <w:szCs w:val="30"/>
          <w:u w:val="single"/>
          <w:lang w:val="en-US" w:eastAsia="zh-CN"/>
        </w:rPr>
        <w:t xml:space="preserve">               </w:t>
      </w:r>
      <w:r>
        <w:rPr>
          <w:rFonts w:hint="eastAsia" w:ascii="楷体_GB2312" w:hAnsi="楷体_GB2312" w:eastAsia="楷体_GB2312" w:cs="楷体_GB2312"/>
          <w:sz w:val="30"/>
          <w:szCs w:val="30"/>
          <w:lang w:eastAsia="zh-CN"/>
        </w:rPr>
        <w:t>（盖公章）</w:t>
      </w:r>
    </w:p>
    <w:p>
      <w:pPr>
        <w:numPr>
          <w:ilvl w:val="0"/>
          <w:numId w:val="0"/>
        </w:numPr>
        <w:jc w:val="center"/>
        <w:rPr>
          <w:rFonts w:hint="eastAsia" w:ascii="楷体_GB2312" w:hAnsi="楷体_GB2312" w:eastAsia="楷体_GB2312" w:cs="楷体_GB2312"/>
          <w:sz w:val="30"/>
          <w:szCs w:val="30"/>
          <w:lang w:eastAsia="zh-CN"/>
        </w:rPr>
      </w:pPr>
      <w:r>
        <w:rPr>
          <w:rFonts w:hint="eastAsia" w:ascii="楷体_GB2312" w:hAnsi="楷体_GB2312" w:eastAsia="楷体_GB2312" w:cs="楷体_GB2312"/>
          <w:sz w:val="30"/>
          <w:szCs w:val="30"/>
          <w:lang w:eastAsia="zh-CN"/>
        </w:rPr>
        <w:t>法定代表人或授权委托人:</w:t>
      </w:r>
      <w:r>
        <w:rPr>
          <w:rFonts w:hint="eastAsia" w:ascii="楷体_GB2312" w:hAnsi="楷体_GB2312" w:eastAsia="楷体_GB2312" w:cs="楷体_GB2312"/>
          <w:sz w:val="30"/>
          <w:szCs w:val="30"/>
          <w:u w:val="single"/>
          <w:lang w:val="en-US" w:eastAsia="zh-CN"/>
        </w:rPr>
        <w:t xml:space="preserve">                  </w:t>
      </w:r>
      <w:r>
        <w:rPr>
          <w:rFonts w:hint="eastAsia" w:ascii="楷体_GB2312" w:hAnsi="楷体_GB2312" w:eastAsia="楷体_GB2312" w:cs="楷体_GB2312"/>
          <w:sz w:val="30"/>
          <w:szCs w:val="30"/>
          <w:lang w:eastAsia="zh-CN"/>
        </w:rPr>
        <w:t>（签字或盖章）</w:t>
      </w:r>
    </w:p>
    <w:p>
      <w:pPr>
        <w:numPr>
          <w:ilvl w:val="0"/>
          <w:numId w:val="0"/>
        </w:numPr>
        <w:jc w:val="center"/>
        <w:rPr>
          <w:rFonts w:hint="eastAsia" w:ascii="楷体_GB2312" w:hAnsi="楷体_GB2312" w:eastAsia="楷体_GB2312" w:cs="楷体_GB2312"/>
          <w:sz w:val="30"/>
          <w:szCs w:val="30"/>
          <w:lang w:eastAsia="zh-CN"/>
        </w:rPr>
      </w:pPr>
    </w:p>
    <w:p>
      <w:pPr>
        <w:pStyle w:val="2"/>
        <w:ind w:left="0" w:leftChars="0" w:firstLine="0" w:firstLineChars="0"/>
        <w:rPr>
          <w:rFonts w:hint="eastAsia" w:ascii="楷体_GB2312" w:hAnsi="楷体_GB2312" w:eastAsia="楷体_GB2312" w:cs="楷体_GB2312"/>
          <w:sz w:val="30"/>
          <w:szCs w:val="30"/>
          <w:lang w:eastAsia="zh-CN"/>
        </w:rPr>
      </w:pPr>
    </w:p>
    <w:p>
      <w:pPr>
        <w:rPr>
          <w:rFonts w:hint="eastAsia"/>
          <w:lang w:eastAsia="zh-CN"/>
        </w:rPr>
      </w:pPr>
    </w:p>
    <w:p>
      <w:pPr>
        <w:numPr>
          <w:ilvl w:val="0"/>
          <w:numId w:val="0"/>
        </w:numPr>
        <w:jc w:val="right"/>
        <w:rPr>
          <w:rFonts w:hint="eastAsia" w:ascii="楷体_GB2312" w:hAnsi="楷体_GB2312" w:eastAsia="楷体_GB2312" w:cs="楷体_GB2312"/>
          <w:sz w:val="30"/>
          <w:szCs w:val="30"/>
          <w:lang w:eastAsia="zh-CN"/>
        </w:rPr>
      </w:pPr>
      <w:r>
        <w:rPr>
          <w:rFonts w:hint="eastAsia" w:ascii="楷体_GB2312" w:hAnsi="楷体_GB2312" w:eastAsia="楷体_GB2312" w:cs="楷体_GB2312"/>
          <w:sz w:val="30"/>
          <w:szCs w:val="30"/>
          <w:lang w:val="en-US" w:eastAsia="zh-CN"/>
        </w:rPr>
        <w:t>2023</w:t>
      </w:r>
      <w:r>
        <w:rPr>
          <w:rFonts w:hint="eastAsia" w:ascii="楷体_GB2312" w:hAnsi="楷体_GB2312" w:eastAsia="楷体_GB2312" w:cs="楷体_GB2312"/>
          <w:sz w:val="30"/>
          <w:szCs w:val="30"/>
          <w:lang w:eastAsia="zh-CN"/>
        </w:rPr>
        <w:t>年</w:t>
      </w:r>
      <w:r>
        <w:rPr>
          <w:rFonts w:hint="eastAsia" w:ascii="楷体_GB2312" w:hAnsi="楷体_GB2312" w:eastAsia="楷体_GB2312" w:cs="楷体_GB2312"/>
          <w:sz w:val="30"/>
          <w:szCs w:val="30"/>
          <w:lang w:val="en-US" w:eastAsia="zh-CN"/>
        </w:rPr>
        <w:t xml:space="preserve">     </w:t>
      </w:r>
      <w:r>
        <w:rPr>
          <w:rFonts w:hint="eastAsia" w:ascii="楷体_GB2312" w:hAnsi="楷体_GB2312" w:eastAsia="楷体_GB2312" w:cs="楷体_GB2312"/>
          <w:sz w:val="30"/>
          <w:szCs w:val="30"/>
          <w:lang w:eastAsia="zh-CN"/>
        </w:rPr>
        <w:t>月</w:t>
      </w:r>
      <w:r>
        <w:rPr>
          <w:rFonts w:hint="eastAsia" w:ascii="楷体_GB2312" w:hAnsi="楷体_GB2312" w:eastAsia="楷体_GB2312" w:cs="楷体_GB2312"/>
          <w:sz w:val="30"/>
          <w:szCs w:val="30"/>
          <w:lang w:val="en-US" w:eastAsia="zh-CN"/>
        </w:rPr>
        <w:t xml:space="preserve">     </w:t>
      </w:r>
      <w:r>
        <w:rPr>
          <w:rFonts w:hint="eastAsia" w:ascii="楷体_GB2312" w:hAnsi="楷体_GB2312" w:eastAsia="楷体_GB2312" w:cs="楷体_GB2312"/>
          <w:sz w:val="30"/>
          <w:szCs w:val="30"/>
          <w:lang w:eastAsia="zh-CN"/>
        </w:rPr>
        <w:t>日</w:t>
      </w:r>
    </w:p>
    <w:p>
      <w:pPr>
        <w:numPr>
          <w:ilvl w:val="0"/>
          <w:numId w:val="0"/>
        </w:numPr>
        <w:jc w:val="both"/>
        <w:rPr>
          <w:rFonts w:hint="eastAsia" w:ascii="楷体_GB2312" w:hAnsi="楷体_GB2312" w:eastAsia="楷体_GB2312" w:cs="楷体_GB2312"/>
          <w:sz w:val="30"/>
          <w:szCs w:val="30"/>
          <w:lang w:eastAsia="zh-CN"/>
        </w:rPr>
      </w:pPr>
    </w:p>
    <w:p>
      <w:pPr>
        <w:keepNext w:val="0"/>
        <w:keepLines w:val="0"/>
        <w:pageBreakBefore w:val="0"/>
        <w:kinsoku/>
        <w:wordWrap/>
        <w:overflowPunct/>
        <w:topLinePunct w:val="0"/>
        <w:autoSpaceDE/>
        <w:autoSpaceDN/>
        <w:bidi w:val="0"/>
        <w:adjustRightInd/>
        <w:spacing w:line="560" w:lineRule="exact"/>
        <w:ind w:firstLine="560" w:firstLineChars="200"/>
        <w:jc w:val="center"/>
        <w:textAlignment w:val="auto"/>
        <w:rPr>
          <w:rFonts w:hint="eastAsia" w:ascii="宋体" w:hAnsi="宋体" w:eastAsia="宋体" w:cs="宋体"/>
          <w:sz w:val="28"/>
          <w:szCs w:val="28"/>
          <w:highlight w:val="none"/>
          <w:lang w:val="en-US" w:eastAsia="zh-CN"/>
        </w:rPr>
      </w:pPr>
      <w:r>
        <w:rPr>
          <w:rFonts w:hint="eastAsia" w:ascii="宋体" w:hAnsi="宋体" w:cs="宋体"/>
          <w:sz w:val="28"/>
          <w:szCs w:val="28"/>
          <w:highlight w:val="none"/>
          <w:lang w:val="en-US" w:eastAsia="zh-CN"/>
        </w:rPr>
        <w:t>1.</w:t>
      </w:r>
      <w:r>
        <w:rPr>
          <w:rFonts w:hint="eastAsia" w:ascii="宋体" w:hAnsi="宋体" w:eastAsia="宋体" w:cs="宋体"/>
          <w:sz w:val="28"/>
          <w:szCs w:val="28"/>
          <w:highlight w:val="none"/>
          <w:lang w:val="en-US" w:eastAsia="zh-CN"/>
        </w:rPr>
        <w:t>报价函</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潍坊中学:</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根据已收到的采购编号：潍中自行采购2023【8】号的潍坊中学2023-2024学年编外人员购买服务项目磋商文件，遵照《中华人民共和国招标投标法》等法律法规的规定，我单位经研究上述磋商文件的采购标书、磋商须知、合同条款和其它有关文件后,我单位决定参加磋商。</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1、我方已详细审查磋商文件，我们完全理解并同意放弃对磋商文件有不明及误解的权力，愿按照磋商文件中的要求，提供招标内容。报价详见报价一览表。</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2、我方同意所递交的磋商文件在“磋商须知”规定的磋商有效期内有效。在此期间内我方的投标有可能中标，我方将受此约束。</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3、如果我们的响应文件被接受，我们将履行磋商文件中规定的每一项要求，按期、保质、保量完成磋商文件要求的全部工作。</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4、除非另外达成协议并生效，你方的成交通知书和本响应文件将构成约束我们双方的合同。</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5、我方保证响应文件中所提供的资料数据的真实性、合法性、有效性，并同意采购人保留在合同签署前对其进行验证的权力。</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6、我方愿意遵守国家有关规定及磋商文件中的收费标准。</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sz w:val="28"/>
          <w:szCs w:val="28"/>
          <w:highlight w:val="none"/>
          <w:lang w:val="en-US" w:eastAsia="zh-CN"/>
        </w:rPr>
      </w:pP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供应商（盖章）：</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sz w:val="28"/>
          <w:szCs w:val="28"/>
          <w:highlight w:val="none"/>
          <w:lang w:val="en-US" w:eastAsia="zh-CN"/>
        </w:rPr>
      </w:pP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单位地址：</w:t>
      </w:r>
    </w:p>
    <w:p>
      <w:pPr>
        <w:keepNext w:val="0"/>
        <w:keepLines w:val="0"/>
        <w:pageBreakBefore w:val="0"/>
        <w:kinsoku/>
        <w:wordWrap/>
        <w:overflowPunct/>
        <w:topLinePunct w:val="0"/>
        <w:autoSpaceDE/>
        <w:autoSpaceDN/>
        <w:bidi w:val="0"/>
        <w:adjustRightInd/>
        <w:spacing w:line="560" w:lineRule="exact"/>
        <w:textAlignment w:val="auto"/>
        <w:rPr>
          <w:rFonts w:hint="eastAsia" w:ascii="宋体" w:hAnsi="宋体" w:eastAsia="宋体" w:cs="宋体"/>
          <w:sz w:val="28"/>
          <w:szCs w:val="28"/>
          <w:highlight w:val="none"/>
          <w:lang w:val="en-US" w:eastAsia="zh-CN"/>
        </w:rPr>
      </w:pPr>
    </w:p>
    <w:p>
      <w:pPr>
        <w:keepNext w:val="0"/>
        <w:keepLines w:val="0"/>
        <w:pageBreakBefore w:val="0"/>
        <w:kinsoku/>
        <w:wordWrap/>
        <w:overflowPunct/>
        <w:topLinePunct w:val="0"/>
        <w:autoSpaceDE/>
        <w:autoSpaceDN/>
        <w:bidi w:val="0"/>
        <w:adjustRightInd/>
        <w:spacing w:line="560" w:lineRule="exac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法定代表人或授权代理人（签字或盖章）：</w:t>
      </w:r>
    </w:p>
    <w:p>
      <w:pPr>
        <w:keepNext w:val="0"/>
        <w:keepLines w:val="0"/>
        <w:pageBreakBefore w:val="0"/>
        <w:kinsoku/>
        <w:wordWrap/>
        <w:overflowPunct/>
        <w:topLinePunct w:val="0"/>
        <w:autoSpaceDE/>
        <w:autoSpaceDN/>
        <w:bidi w:val="0"/>
        <w:adjustRightInd/>
        <w:spacing w:line="560" w:lineRule="exact"/>
        <w:jc w:val="right"/>
        <w:textAlignment w:val="auto"/>
        <w:rPr>
          <w:rFonts w:hint="eastAsia"/>
          <w:lang w:val="en-US" w:eastAsia="zh-CN"/>
        </w:rPr>
      </w:pPr>
      <w:r>
        <w:rPr>
          <w:rFonts w:hint="eastAsia" w:ascii="宋体" w:hAnsi="宋体" w:eastAsia="宋体" w:cs="宋体"/>
          <w:sz w:val="28"/>
          <w:szCs w:val="28"/>
          <w:highlight w:val="none"/>
          <w:lang w:val="en-US" w:eastAsia="zh-CN"/>
        </w:rPr>
        <w:t>日期： 2023年    月   日</w:t>
      </w:r>
    </w:p>
    <w:p>
      <w:pPr>
        <w:numPr>
          <w:ilvl w:val="0"/>
          <w:numId w:val="4"/>
        </w:numPr>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开标一览表</w:t>
      </w:r>
    </w:p>
    <w:tbl>
      <w:tblPr>
        <w:tblStyle w:val="43"/>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7"/>
        <w:gridCol w:w="6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967" w:type="dxa"/>
            <w:vAlign w:val="center"/>
          </w:tcPr>
          <w:p>
            <w:pPr>
              <w:numPr>
                <w:ilvl w:val="0"/>
                <w:numId w:val="0"/>
              </w:numPr>
              <w:jc w:val="center"/>
              <w:rPr>
                <w:rFonts w:hint="eastAsia" w:ascii="楷体_GB2312" w:hAnsi="楷体_GB2312" w:eastAsia="楷体_GB2312" w:cs="楷体_GB2312"/>
                <w:sz w:val="28"/>
                <w:szCs w:val="28"/>
                <w:vertAlign w:val="baseline"/>
                <w:lang w:eastAsia="zh-CN"/>
              </w:rPr>
            </w:pPr>
            <w:r>
              <w:rPr>
                <w:rFonts w:hint="eastAsia" w:ascii="楷体_GB2312" w:hAnsi="楷体_GB2312" w:eastAsia="楷体_GB2312" w:cs="楷体_GB2312"/>
                <w:sz w:val="28"/>
                <w:szCs w:val="28"/>
                <w:vertAlign w:val="baseline"/>
                <w:lang w:eastAsia="zh-CN"/>
              </w:rPr>
              <w:t>项目名称</w:t>
            </w:r>
          </w:p>
        </w:tc>
        <w:tc>
          <w:tcPr>
            <w:tcW w:w="6873" w:type="dxa"/>
          </w:tcPr>
          <w:p>
            <w:pPr>
              <w:numPr>
                <w:ilvl w:val="0"/>
                <w:numId w:val="0"/>
              </w:numPr>
              <w:jc w:val="center"/>
              <w:rPr>
                <w:rFonts w:hint="default" w:ascii="楷体_GB2312" w:hAnsi="楷体_GB2312" w:eastAsia="楷体_GB2312" w:cs="楷体_GB2312"/>
                <w:sz w:val="28"/>
                <w:szCs w:val="28"/>
                <w:vertAlign w:val="baseline"/>
                <w:lang w:val="en-US" w:eastAsia="zh-CN"/>
              </w:rPr>
            </w:pPr>
            <w:r>
              <w:rPr>
                <w:rFonts w:hint="eastAsia" w:ascii="楷体_GB2312" w:hAnsi="楷体_GB2312" w:eastAsia="楷体_GB2312" w:cs="楷体_GB2312"/>
                <w:sz w:val="28"/>
                <w:szCs w:val="28"/>
                <w:vertAlign w:val="baseline"/>
                <w:lang w:eastAsia="zh-CN"/>
              </w:rPr>
              <w:t>潍坊中学</w:t>
            </w:r>
            <w:r>
              <w:rPr>
                <w:rFonts w:hint="eastAsia" w:ascii="楷体_GB2312" w:hAnsi="楷体_GB2312" w:eastAsia="楷体_GB2312" w:cs="楷体_GB2312"/>
                <w:sz w:val="28"/>
                <w:szCs w:val="28"/>
                <w:vertAlign w:val="baseline"/>
                <w:lang w:val="en-US" w:eastAsia="zh-CN"/>
              </w:rPr>
              <w:t>2023-2024学年编外人员购买服务项目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9" w:hRule="atLeast"/>
        </w:trPr>
        <w:tc>
          <w:tcPr>
            <w:tcW w:w="1967" w:type="dxa"/>
            <w:vAlign w:val="center"/>
          </w:tcPr>
          <w:p>
            <w:pPr>
              <w:numPr>
                <w:ilvl w:val="0"/>
                <w:numId w:val="0"/>
              </w:numPr>
              <w:jc w:val="center"/>
              <w:rPr>
                <w:rFonts w:hint="eastAsia" w:ascii="楷体_GB2312" w:hAnsi="楷体_GB2312" w:eastAsia="楷体_GB2312" w:cs="楷体_GB2312"/>
                <w:sz w:val="28"/>
                <w:szCs w:val="28"/>
                <w:vertAlign w:val="baseline"/>
                <w:lang w:eastAsia="zh-CN"/>
              </w:rPr>
            </w:pPr>
            <w:r>
              <w:rPr>
                <w:rFonts w:hint="eastAsia" w:ascii="楷体_GB2312" w:hAnsi="楷体_GB2312" w:eastAsia="楷体_GB2312" w:cs="楷体_GB2312"/>
                <w:sz w:val="28"/>
                <w:szCs w:val="28"/>
                <w:vertAlign w:val="baseline"/>
                <w:lang w:eastAsia="zh-CN"/>
              </w:rPr>
              <w:t>磋商前基础</w:t>
            </w:r>
          </w:p>
          <w:p>
            <w:pPr>
              <w:numPr>
                <w:ilvl w:val="0"/>
                <w:numId w:val="0"/>
              </w:numPr>
              <w:jc w:val="center"/>
              <w:rPr>
                <w:rFonts w:hint="eastAsia" w:ascii="楷体_GB2312" w:hAnsi="楷体_GB2312" w:eastAsia="楷体_GB2312" w:cs="楷体_GB2312"/>
                <w:sz w:val="28"/>
                <w:szCs w:val="28"/>
                <w:vertAlign w:val="baseline"/>
                <w:lang w:eastAsia="zh-CN"/>
              </w:rPr>
            </w:pPr>
            <w:r>
              <w:rPr>
                <w:rFonts w:hint="eastAsia" w:ascii="楷体_GB2312" w:hAnsi="楷体_GB2312" w:eastAsia="楷体_GB2312" w:cs="楷体_GB2312"/>
                <w:sz w:val="28"/>
                <w:szCs w:val="28"/>
                <w:vertAlign w:val="baseline"/>
                <w:lang w:eastAsia="zh-CN"/>
              </w:rPr>
              <w:t>总报价</w:t>
            </w:r>
          </w:p>
        </w:tc>
        <w:tc>
          <w:tcPr>
            <w:tcW w:w="6873" w:type="dxa"/>
          </w:tcPr>
          <w:p>
            <w:pPr>
              <w:numPr>
                <w:ilvl w:val="0"/>
                <w:numId w:val="0"/>
              </w:numPr>
              <w:jc w:val="left"/>
              <w:rPr>
                <w:rFonts w:hint="eastAsia" w:ascii="楷体_GB2312" w:hAnsi="楷体_GB2312" w:eastAsia="楷体_GB2312" w:cs="楷体_GB2312"/>
                <w:sz w:val="28"/>
                <w:szCs w:val="28"/>
                <w:vertAlign w:val="baseline"/>
                <w:lang w:eastAsia="zh-CN"/>
              </w:rPr>
            </w:pPr>
            <w:r>
              <w:rPr>
                <w:rFonts w:hint="eastAsia" w:ascii="楷体_GB2312" w:hAnsi="楷体_GB2312" w:eastAsia="楷体_GB2312" w:cs="楷体_GB2312"/>
                <w:sz w:val="28"/>
                <w:szCs w:val="28"/>
                <w:vertAlign w:val="baseline"/>
                <w:lang w:eastAsia="zh-CN"/>
              </w:rPr>
              <w:t>小写：</w:t>
            </w:r>
          </w:p>
          <w:p>
            <w:pPr>
              <w:numPr>
                <w:ilvl w:val="0"/>
                <w:numId w:val="0"/>
              </w:numPr>
              <w:jc w:val="left"/>
              <w:rPr>
                <w:rFonts w:hint="eastAsia" w:ascii="楷体_GB2312" w:hAnsi="楷体_GB2312" w:eastAsia="楷体_GB2312" w:cs="楷体_GB2312"/>
                <w:sz w:val="28"/>
                <w:szCs w:val="28"/>
                <w:vertAlign w:val="baseline"/>
                <w:lang w:eastAsia="zh-CN"/>
              </w:rPr>
            </w:pPr>
            <w:r>
              <w:rPr>
                <w:rFonts w:hint="eastAsia" w:ascii="楷体_GB2312" w:hAnsi="楷体_GB2312" w:eastAsia="楷体_GB2312" w:cs="楷体_GB2312"/>
                <w:sz w:val="28"/>
                <w:szCs w:val="28"/>
                <w:vertAlign w:val="baseline"/>
                <w:lang w:eastAsia="zh-CN"/>
              </w:rPr>
              <w:t>大写：</w:t>
            </w:r>
          </w:p>
          <w:p>
            <w:pPr>
              <w:numPr>
                <w:ilvl w:val="0"/>
                <w:numId w:val="0"/>
              </w:numPr>
              <w:jc w:val="center"/>
              <w:rPr>
                <w:rFonts w:hint="eastAsia" w:ascii="楷体_GB2312" w:hAnsi="楷体_GB2312" w:eastAsia="楷体_GB2312" w:cs="楷体_GB2312"/>
                <w:sz w:val="28"/>
                <w:szCs w:val="28"/>
                <w:vertAlign w:val="baseline"/>
                <w:lang w:eastAsia="zh-CN"/>
              </w:rPr>
            </w:pPr>
            <w:r>
              <w:rPr>
                <w:rFonts w:hint="eastAsia" w:ascii="楷体_GB2312" w:hAnsi="楷体_GB2312" w:eastAsia="楷体_GB2312" w:cs="楷体_GB2312"/>
                <w:sz w:val="24"/>
                <w:szCs w:val="24"/>
                <w:vertAlign w:val="baseline"/>
                <w:lang w:eastAsia="zh-CN"/>
              </w:rPr>
              <w:t>（其中管理费（含税金、其它费用等内容）：</w:t>
            </w:r>
            <w:r>
              <w:rPr>
                <w:rFonts w:hint="eastAsia" w:ascii="楷体_GB2312" w:hAnsi="楷体_GB2312" w:eastAsia="楷体_GB2312" w:cs="楷体_GB2312"/>
                <w:sz w:val="24"/>
                <w:szCs w:val="24"/>
                <w:vertAlign w:val="baseline"/>
                <w:lang w:val="en-US" w:eastAsia="zh-CN"/>
              </w:rPr>
              <w:t xml:space="preserve">    </w:t>
            </w:r>
            <w:r>
              <w:rPr>
                <w:rFonts w:hint="eastAsia" w:ascii="楷体_GB2312" w:hAnsi="楷体_GB2312" w:eastAsia="楷体_GB2312" w:cs="楷体_GB2312"/>
                <w:sz w:val="24"/>
                <w:szCs w:val="24"/>
                <w:vertAlign w:val="baseline"/>
                <w:lang w:eastAsia="zh-CN"/>
              </w:rPr>
              <w:t>元/月/人）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967" w:type="dxa"/>
            <w:vAlign w:val="center"/>
          </w:tcPr>
          <w:p>
            <w:pPr>
              <w:numPr>
                <w:ilvl w:val="0"/>
                <w:numId w:val="0"/>
              </w:numPr>
              <w:jc w:val="center"/>
              <w:rPr>
                <w:rFonts w:hint="eastAsia" w:ascii="楷体_GB2312" w:hAnsi="楷体_GB2312" w:eastAsia="楷体_GB2312" w:cs="楷体_GB2312"/>
                <w:sz w:val="28"/>
                <w:szCs w:val="28"/>
                <w:vertAlign w:val="baseline"/>
                <w:lang w:eastAsia="zh-CN"/>
              </w:rPr>
            </w:pPr>
            <w:r>
              <w:rPr>
                <w:rFonts w:hint="eastAsia" w:ascii="楷体_GB2312" w:hAnsi="楷体_GB2312" w:eastAsia="楷体_GB2312" w:cs="楷体_GB2312"/>
                <w:sz w:val="28"/>
                <w:szCs w:val="28"/>
                <w:vertAlign w:val="baseline"/>
                <w:lang w:eastAsia="zh-CN"/>
              </w:rPr>
              <w:t>服务期限</w:t>
            </w:r>
          </w:p>
        </w:tc>
        <w:tc>
          <w:tcPr>
            <w:tcW w:w="6873" w:type="dxa"/>
          </w:tcPr>
          <w:p>
            <w:pPr>
              <w:numPr>
                <w:ilvl w:val="0"/>
                <w:numId w:val="0"/>
              </w:numPr>
              <w:jc w:val="center"/>
              <w:rPr>
                <w:rFonts w:hint="eastAsia" w:ascii="楷体_GB2312" w:hAnsi="楷体_GB2312" w:eastAsia="楷体_GB2312" w:cs="楷体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967" w:type="dxa"/>
            <w:vAlign w:val="center"/>
          </w:tcPr>
          <w:p>
            <w:pPr>
              <w:numPr>
                <w:ilvl w:val="0"/>
                <w:numId w:val="0"/>
              </w:numPr>
              <w:jc w:val="center"/>
              <w:rPr>
                <w:rFonts w:hint="eastAsia" w:ascii="楷体_GB2312" w:hAnsi="楷体_GB2312" w:eastAsia="楷体_GB2312" w:cs="楷体_GB2312"/>
                <w:sz w:val="28"/>
                <w:szCs w:val="28"/>
                <w:vertAlign w:val="baseline"/>
                <w:lang w:eastAsia="zh-CN"/>
              </w:rPr>
            </w:pPr>
            <w:r>
              <w:rPr>
                <w:rFonts w:hint="eastAsia" w:ascii="楷体_GB2312" w:hAnsi="楷体_GB2312" w:eastAsia="楷体_GB2312" w:cs="楷体_GB2312"/>
                <w:sz w:val="28"/>
                <w:szCs w:val="28"/>
                <w:vertAlign w:val="baseline"/>
                <w:lang w:eastAsia="zh-CN"/>
              </w:rPr>
              <w:t>人员数量</w:t>
            </w:r>
          </w:p>
        </w:tc>
        <w:tc>
          <w:tcPr>
            <w:tcW w:w="6873" w:type="dxa"/>
          </w:tcPr>
          <w:p>
            <w:pPr>
              <w:numPr>
                <w:ilvl w:val="0"/>
                <w:numId w:val="0"/>
              </w:numPr>
              <w:jc w:val="center"/>
              <w:rPr>
                <w:rFonts w:hint="eastAsia" w:ascii="楷体_GB2312" w:hAnsi="楷体_GB2312" w:eastAsia="楷体_GB2312" w:cs="楷体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trPr>
        <w:tc>
          <w:tcPr>
            <w:tcW w:w="1967" w:type="dxa"/>
            <w:vAlign w:val="center"/>
          </w:tcPr>
          <w:p>
            <w:pPr>
              <w:numPr>
                <w:ilvl w:val="0"/>
                <w:numId w:val="0"/>
              </w:numPr>
              <w:jc w:val="center"/>
              <w:rPr>
                <w:rFonts w:hint="eastAsia" w:ascii="楷体_GB2312" w:hAnsi="楷体_GB2312" w:eastAsia="楷体_GB2312" w:cs="楷体_GB2312"/>
                <w:sz w:val="28"/>
                <w:szCs w:val="28"/>
                <w:vertAlign w:val="baseline"/>
                <w:lang w:eastAsia="zh-CN"/>
              </w:rPr>
            </w:pPr>
            <w:r>
              <w:rPr>
                <w:rFonts w:hint="eastAsia" w:ascii="楷体_GB2312" w:hAnsi="楷体_GB2312" w:eastAsia="楷体_GB2312" w:cs="楷体_GB2312"/>
                <w:sz w:val="28"/>
                <w:szCs w:val="28"/>
                <w:vertAlign w:val="baseline"/>
                <w:lang w:eastAsia="zh-CN"/>
              </w:rPr>
              <w:t>项目负责人</w:t>
            </w:r>
          </w:p>
          <w:p>
            <w:pPr>
              <w:numPr>
                <w:ilvl w:val="0"/>
                <w:numId w:val="0"/>
              </w:numPr>
              <w:jc w:val="center"/>
              <w:rPr>
                <w:rFonts w:hint="eastAsia" w:ascii="楷体_GB2312" w:hAnsi="楷体_GB2312" w:eastAsia="楷体_GB2312" w:cs="楷体_GB2312"/>
                <w:sz w:val="28"/>
                <w:szCs w:val="28"/>
                <w:vertAlign w:val="baseline"/>
                <w:lang w:eastAsia="zh-CN"/>
              </w:rPr>
            </w:pPr>
            <w:r>
              <w:rPr>
                <w:rFonts w:hint="eastAsia" w:ascii="楷体_GB2312" w:hAnsi="楷体_GB2312" w:eastAsia="楷体_GB2312" w:cs="楷体_GB2312"/>
                <w:sz w:val="28"/>
                <w:szCs w:val="28"/>
                <w:vertAlign w:val="baseline"/>
                <w:lang w:eastAsia="zh-CN"/>
              </w:rPr>
              <w:t>姓名：</w:t>
            </w:r>
          </w:p>
        </w:tc>
        <w:tc>
          <w:tcPr>
            <w:tcW w:w="6873" w:type="dxa"/>
          </w:tcPr>
          <w:p>
            <w:pPr>
              <w:numPr>
                <w:ilvl w:val="0"/>
                <w:numId w:val="0"/>
              </w:numPr>
              <w:jc w:val="center"/>
              <w:rPr>
                <w:rFonts w:hint="eastAsia" w:ascii="楷体_GB2312" w:hAnsi="楷体_GB2312" w:eastAsia="楷体_GB2312" w:cs="楷体_GB2312"/>
                <w:sz w:val="28"/>
                <w:szCs w:val="28"/>
                <w:vertAlign w:val="baseline"/>
                <w:lang w:eastAsia="zh-CN"/>
              </w:rPr>
            </w:pPr>
          </w:p>
        </w:tc>
      </w:tr>
    </w:tbl>
    <w:p>
      <w:pPr>
        <w:numPr>
          <w:ilvl w:val="0"/>
          <w:numId w:val="0"/>
        </w:numPr>
        <w:jc w:val="both"/>
        <w:rPr>
          <w:rFonts w:hint="eastAsia" w:ascii="楷体_GB2312" w:hAnsi="楷体_GB2312" w:eastAsia="楷体_GB2312" w:cs="楷体_GB2312"/>
          <w:sz w:val="28"/>
          <w:szCs w:val="28"/>
          <w:lang w:eastAsia="zh-CN"/>
        </w:rPr>
      </w:pPr>
    </w:p>
    <w:p>
      <w:pPr>
        <w:numPr>
          <w:ilvl w:val="0"/>
          <w:numId w:val="0"/>
        </w:numPr>
        <w:jc w:val="both"/>
        <w:rPr>
          <w:rFonts w:hint="eastAsia" w:ascii="楷体_GB2312" w:hAnsi="楷体_GB2312" w:eastAsia="楷体_GB2312" w:cs="楷体_GB2312"/>
          <w:sz w:val="28"/>
          <w:szCs w:val="28"/>
          <w:lang w:eastAsia="zh-CN"/>
        </w:rPr>
      </w:pPr>
    </w:p>
    <w:p>
      <w:pPr>
        <w:numPr>
          <w:ilvl w:val="0"/>
          <w:numId w:val="0"/>
        </w:numPr>
        <w:jc w:val="both"/>
        <w:rPr>
          <w:rFonts w:hint="eastAsia" w:ascii="楷体_GB2312" w:hAnsi="楷体_GB2312" w:eastAsia="楷体_GB2312" w:cs="楷体_GB2312"/>
          <w:sz w:val="28"/>
          <w:szCs w:val="28"/>
          <w:lang w:eastAsia="zh-CN"/>
        </w:rPr>
      </w:pPr>
    </w:p>
    <w:p>
      <w:pPr>
        <w:numPr>
          <w:ilvl w:val="0"/>
          <w:numId w:val="0"/>
        </w:numPr>
        <w:jc w:val="both"/>
        <w:rPr>
          <w:rFonts w:hint="eastAsia" w:ascii="楷体_GB2312" w:hAnsi="楷体_GB2312" w:eastAsia="楷体_GB2312" w:cs="楷体_GB2312"/>
          <w:sz w:val="28"/>
          <w:szCs w:val="28"/>
          <w:lang w:eastAsia="zh-CN"/>
        </w:rPr>
      </w:pPr>
    </w:p>
    <w:p>
      <w:pPr>
        <w:numPr>
          <w:ilvl w:val="0"/>
          <w:numId w:val="0"/>
        </w:numPr>
        <w:jc w:val="both"/>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供应商：</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eastAsia="zh-CN"/>
        </w:rPr>
        <w:t>（盖章）</w:t>
      </w:r>
    </w:p>
    <w:p>
      <w:pPr>
        <w:numPr>
          <w:ilvl w:val="0"/>
          <w:numId w:val="0"/>
        </w:numPr>
        <w:jc w:val="both"/>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法定代表人或授权代理人：</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eastAsia="zh-CN"/>
        </w:rPr>
        <w:t>（签字或盖章）</w:t>
      </w:r>
    </w:p>
    <w:p>
      <w:pPr>
        <w:numPr>
          <w:ilvl w:val="0"/>
          <w:numId w:val="0"/>
        </w:numPr>
        <w:jc w:val="both"/>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 xml:space="preserve">日期： </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eastAsia="zh-CN"/>
        </w:rPr>
        <w:t>年</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eastAsia="zh-CN"/>
        </w:rPr>
        <w:t>月</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eastAsia="zh-CN"/>
        </w:rPr>
        <w:t>日</w:t>
      </w:r>
    </w:p>
    <w:p>
      <w:pPr>
        <w:numPr>
          <w:ilvl w:val="0"/>
          <w:numId w:val="0"/>
        </w:numPr>
        <w:jc w:val="both"/>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注：报价一览表须单独密封一份与响应文件同时递交采购小组。</w:t>
      </w:r>
    </w:p>
    <w:p>
      <w:pPr>
        <w:rPr>
          <w:rFonts w:ascii="宋体" w:hAnsi="宋体" w:cs="宋体"/>
          <w:highlight w:val="none"/>
        </w:rPr>
      </w:pPr>
    </w:p>
    <w:p>
      <w:pPr>
        <w:spacing w:line="440" w:lineRule="exact"/>
        <w:jc w:val="center"/>
        <w:rPr>
          <w:rFonts w:ascii="宋体" w:hAnsi="宋体" w:cs="宋体"/>
          <w:sz w:val="24"/>
          <w:highlight w:val="none"/>
          <w:lang w:val="zh-CN"/>
        </w:rPr>
      </w:pPr>
      <w:r>
        <w:rPr>
          <w:rFonts w:hint="eastAsia" w:ascii="宋体" w:hAnsi="宋体" w:cs="宋体"/>
          <w:sz w:val="24"/>
          <w:highlight w:val="none"/>
          <w:lang w:val="zh-CN"/>
        </w:rPr>
        <w:br w:type="page"/>
      </w:r>
    </w:p>
    <w:p>
      <w:pPr>
        <w:spacing w:line="440" w:lineRule="exact"/>
        <w:jc w:val="center"/>
        <w:rPr>
          <w:rFonts w:ascii="宋体" w:hAnsi="宋体" w:cs="宋体"/>
          <w:b/>
          <w:bCs/>
          <w:sz w:val="32"/>
          <w:szCs w:val="32"/>
          <w:highlight w:val="none"/>
          <w:lang w:val="zh-CN"/>
        </w:rPr>
      </w:pPr>
      <w:r>
        <w:rPr>
          <w:rFonts w:hint="eastAsia" w:ascii="宋体" w:hAnsi="宋体" w:cs="宋体"/>
          <w:b/>
          <w:bCs/>
          <w:sz w:val="32"/>
          <w:szCs w:val="32"/>
          <w:highlight w:val="none"/>
        </w:rPr>
        <w:t>3、法定代表人资格证明文件</w:t>
      </w:r>
    </w:p>
    <w:p>
      <w:pPr>
        <w:autoSpaceDE w:val="0"/>
        <w:autoSpaceDN w:val="0"/>
        <w:adjustRightInd w:val="0"/>
        <w:jc w:val="center"/>
        <w:rPr>
          <w:rFonts w:ascii="宋体" w:hAnsi="宋体" w:cs="宋体"/>
          <w:sz w:val="32"/>
          <w:szCs w:val="32"/>
          <w:highlight w:val="none"/>
          <w:lang w:val="zh-CN"/>
        </w:rPr>
      </w:pPr>
    </w:p>
    <w:p>
      <w:pPr>
        <w:spacing w:line="660" w:lineRule="exact"/>
        <w:rPr>
          <w:rFonts w:ascii="宋体" w:hAnsi="宋体" w:cs="宋体"/>
          <w:sz w:val="28"/>
          <w:highlight w:val="none"/>
          <w:u w:val="single"/>
        </w:rPr>
      </w:pPr>
      <w:r>
        <w:rPr>
          <w:rFonts w:hint="eastAsia" w:ascii="宋体" w:hAnsi="宋体" w:cs="宋体"/>
          <w:sz w:val="28"/>
          <w:highlight w:val="none"/>
        </w:rPr>
        <w:t>单位名称：</w:t>
      </w:r>
      <w:r>
        <w:rPr>
          <w:rFonts w:hint="eastAsia" w:ascii="宋体" w:hAnsi="宋体" w:cs="宋体"/>
          <w:sz w:val="28"/>
          <w:szCs w:val="28"/>
          <w:highlight w:val="none"/>
          <w:u w:val="single"/>
        </w:rPr>
        <w:t xml:space="preserve">                         </w:t>
      </w:r>
    </w:p>
    <w:p>
      <w:pPr>
        <w:spacing w:line="660" w:lineRule="exact"/>
        <w:rPr>
          <w:rFonts w:ascii="宋体" w:hAnsi="宋体" w:cs="宋体"/>
          <w:sz w:val="28"/>
          <w:highlight w:val="none"/>
          <w:u w:val="single"/>
        </w:rPr>
      </w:pPr>
      <w:r>
        <w:rPr>
          <w:rFonts w:hint="eastAsia" w:ascii="宋体" w:hAnsi="宋体" w:cs="宋体"/>
          <w:sz w:val="28"/>
          <w:highlight w:val="none"/>
        </w:rPr>
        <w:t>地    址：</w:t>
      </w:r>
      <w:r>
        <w:rPr>
          <w:rFonts w:hint="eastAsia" w:ascii="宋体" w:hAnsi="宋体" w:cs="宋体"/>
          <w:sz w:val="28"/>
          <w:szCs w:val="28"/>
          <w:highlight w:val="none"/>
          <w:u w:val="single"/>
        </w:rPr>
        <w:t xml:space="preserve">                         </w:t>
      </w:r>
    </w:p>
    <w:p>
      <w:pPr>
        <w:spacing w:line="660" w:lineRule="exact"/>
        <w:rPr>
          <w:rFonts w:ascii="宋体" w:hAnsi="宋体" w:cs="宋体"/>
          <w:sz w:val="28"/>
          <w:highlight w:val="none"/>
          <w:u w:val="single"/>
        </w:rPr>
      </w:pPr>
      <w:r>
        <w:rPr>
          <w:rFonts w:hint="eastAsia" w:ascii="宋体" w:hAnsi="宋体" w:cs="宋体"/>
          <w:sz w:val="28"/>
          <w:highlight w:val="none"/>
        </w:rPr>
        <w:t>姓名：</w:t>
      </w:r>
      <w:r>
        <w:rPr>
          <w:rFonts w:hint="eastAsia" w:ascii="宋体" w:hAnsi="宋体" w:cs="宋体"/>
          <w:sz w:val="28"/>
          <w:szCs w:val="28"/>
          <w:highlight w:val="none"/>
          <w:u w:val="single"/>
        </w:rPr>
        <w:t xml:space="preserve">     </w:t>
      </w:r>
      <w:r>
        <w:rPr>
          <w:rFonts w:hint="eastAsia" w:ascii="宋体" w:hAnsi="宋体" w:cs="宋体"/>
          <w:sz w:val="28"/>
          <w:highlight w:val="none"/>
        </w:rPr>
        <w:t>性别：</w:t>
      </w:r>
      <w:r>
        <w:rPr>
          <w:rFonts w:hint="eastAsia" w:ascii="宋体" w:hAnsi="宋体" w:cs="宋体"/>
          <w:sz w:val="28"/>
          <w:szCs w:val="28"/>
          <w:highlight w:val="none"/>
          <w:u w:val="single"/>
        </w:rPr>
        <w:t xml:space="preserve">     </w:t>
      </w:r>
      <w:r>
        <w:rPr>
          <w:rFonts w:hint="eastAsia" w:ascii="宋体" w:hAnsi="宋体" w:cs="宋体"/>
          <w:sz w:val="28"/>
          <w:highlight w:val="none"/>
        </w:rPr>
        <w:t>年龄：</w:t>
      </w:r>
      <w:r>
        <w:rPr>
          <w:rFonts w:hint="eastAsia" w:ascii="宋体" w:hAnsi="宋体" w:cs="宋体"/>
          <w:sz w:val="28"/>
          <w:szCs w:val="28"/>
          <w:highlight w:val="none"/>
          <w:u w:val="single"/>
        </w:rPr>
        <w:t xml:space="preserve">     </w:t>
      </w:r>
      <w:r>
        <w:rPr>
          <w:rFonts w:hint="eastAsia" w:ascii="宋体" w:hAnsi="宋体" w:cs="宋体"/>
          <w:sz w:val="28"/>
          <w:highlight w:val="none"/>
        </w:rPr>
        <w:t>职务：</w:t>
      </w:r>
    </w:p>
    <w:p>
      <w:pPr>
        <w:spacing w:line="660" w:lineRule="exact"/>
        <w:ind w:firstLine="560" w:firstLineChars="200"/>
        <w:rPr>
          <w:rFonts w:ascii="宋体" w:hAnsi="宋体" w:cs="宋体"/>
          <w:sz w:val="28"/>
          <w:highlight w:val="none"/>
        </w:rPr>
      </w:pPr>
      <w:r>
        <w:rPr>
          <w:rFonts w:hint="eastAsia" w:ascii="宋体" w:hAnsi="宋体" w:cs="宋体"/>
          <w:sz w:val="28"/>
          <w:szCs w:val="32"/>
          <w:highlight w:val="none"/>
        </w:rPr>
        <w:t>为（单位名称）的法定代表人，有权代表单位签署投标文件、进行合同谈判、签署合同和处理与之有关的一切事务，有权授权委托投标代理人。</w:t>
      </w:r>
    </w:p>
    <w:p>
      <w:pPr>
        <w:spacing w:line="660" w:lineRule="exact"/>
        <w:rPr>
          <w:rFonts w:ascii="宋体" w:hAnsi="宋体" w:cs="宋体"/>
          <w:sz w:val="28"/>
          <w:highlight w:val="none"/>
        </w:rPr>
      </w:pPr>
    </w:p>
    <w:p>
      <w:pPr>
        <w:spacing w:line="660" w:lineRule="exact"/>
        <w:ind w:firstLine="435"/>
        <w:rPr>
          <w:rFonts w:ascii="宋体" w:hAnsi="宋体" w:cs="宋体"/>
          <w:sz w:val="28"/>
          <w:highlight w:val="none"/>
        </w:rPr>
      </w:pPr>
      <w:r>
        <w:rPr>
          <w:rFonts w:hint="eastAsia" w:ascii="宋体" w:hAnsi="宋体" w:cs="宋体"/>
          <w:sz w:val="28"/>
          <w:highlight w:val="none"/>
        </w:rPr>
        <w:t>特此证明</w:t>
      </w:r>
    </w:p>
    <w:p>
      <w:pPr>
        <w:spacing w:line="660" w:lineRule="exact"/>
        <w:ind w:firstLine="435"/>
        <w:rPr>
          <w:rFonts w:ascii="宋体" w:hAnsi="宋体" w:cs="宋体"/>
          <w:sz w:val="28"/>
          <w:highlight w:val="none"/>
        </w:rPr>
      </w:pPr>
    </w:p>
    <w:p>
      <w:pPr>
        <w:spacing w:line="660" w:lineRule="exact"/>
        <w:ind w:firstLine="435"/>
        <w:rPr>
          <w:rFonts w:ascii="宋体" w:hAnsi="宋体" w:cs="宋体"/>
          <w:sz w:val="28"/>
          <w:highlight w:val="none"/>
        </w:rPr>
      </w:pPr>
      <w:r>
        <w:rPr>
          <w:rFonts w:hint="eastAsia" w:ascii="宋体" w:hAnsi="宋体" w:cs="宋体"/>
          <w:sz w:val="28"/>
          <w:highlight w:val="none"/>
        </w:rPr>
        <w:t>投标人（盖章）：</w:t>
      </w:r>
    </w:p>
    <w:p>
      <w:pPr>
        <w:spacing w:line="660" w:lineRule="exact"/>
        <w:ind w:firstLine="435"/>
        <w:rPr>
          <w:rFonts w:ascii="宋体" w:hAnsi="宋体" w:cs="宋体"/>
          <w:sz w:val="28"/>
          <w:highlight w:val="none"/>
        </w:rPr>
      </w:pPr>
      <w:r>
        <w:rPr>
          <w:rFonts w:hint="eastAsia" w:ascii="宋体" w:hAnsi="宋体" w:cs="宋体"/>
          <w:sz w:val="28"/>
          <w:highlight w:val="none"/>
        </w:rPr>
        <w:t>日期：</w:t>
      </w:r>
      <w:r>
        <w:rPr>
          <w:rFonts w:hint="eastAsia" w:ascii="宋体" w:hAnsi="宋体" w:cs="宋体"/>
          <w:sz w:val="28"/>
          <w:szCs w:val="28"/>
          <w:highlight w:val="none"/>
          <w:u w:val="single"/>
        </w:rPr>
        <w:t xml:space="preserve">     </w:t>
      </w:r>
      <w:r>
        <w:rPr>
          <w:rFonts w:hint="eastAsia" w:ascii="宋体" w:hAnsi="宋体" w:cs="宋体"/>
          <w:sz w:val="28"/>
          <w:highlight w:val="none"/>
        </w:rPr>
        <w:t>年</w:t>
      </w:r>
      <w:r>
        <w:rPr>
          <w:rFonts w:hint="eastAsia" w:ascii="宋体" w:hAnsi="宋体" w:cs="宋体"/>
          <w:sz w:val="28"/>
          <w:szCs w:val="28"/>
          <w:highlight w:val="none"/>
          <w:u w:val="single"/>
        </w:rPr>
        <w:t xml:space="preserve">     </w:t>
      </w:r>
      <w:r>
        <w:rPr>
          <w:rFonts w:hint="eastAsia" w:ascii="宋体" w:hAnsi="宋体" w:cs="宋体"/>
          <w:sz w:val="28"/>
          <w:highlight w:val="none"/>
        </w:rPr>
        <w:t>月</w:t>
      </w:r>
      <w:r>
        <w:rPr>
          <w:rFonts w:hint="eastAsia" w:ascii="宋体" w:hAnsi="宋体" w:cs="宋体"/>
          <w:sz w:val="28"/>
          <w:szCs w:val="28"/>
          <w:highlight w:val="none"/>
          <w:u w:val="single"/>
        </w:rPr>
        <w:t xml:space="preserve">     </w:t>
      </w:r>
      <w:r>
        <w:rPr>
          <w:rFonts w:hint="eastAsia" w:ascii="宋体" w:hAnsi="宋体" w:cs="宋体"/>
          <w:sz w:val="28"/>
          <w:highlight w:val="none"/>
        </w:rPr>
        <w:t>日</w:t>
      </w:r>
    </w:p>
    <w:p>
      <w:pPr>
        <w:spacing w:line="660" w:lineRule="exact"/>
        <w:ind w:firstLine="435"/>
        <w:rPr>
          <w:rFonts w:ascii="宋体" w:hAnsi="宋体" w:cs="宋体"/>
          <w:sz w:val="28"/>
          <w:highlight w:val="none"/>
        </w:rPr>
      </w:pPr>
    </w:p>
    <w:p>
      <w:pPr>
        <w:spacing w:line="660" w:lineRule="exact"/>
        <w:ind w:firstLine="435"/>
        <w:rPr>
          <w:rFonts w:ascii="宋体" w:hAnsi="宋体" w:cs="宋体"/>
          <w:sz w:val="28"/>
          <w:highlight w:val="none"/>
        </w:rPr>
      </w:pPr>
      <w:r>
        <w:rPr>
          <w:rFonts w:hint="eastAsia" w:ascii="宋体" w:hAnsi="宋体" w:cs="宋体"/>
          <w:sz w:val="28"/>
          <w:highlight w:val="none"/>
        </w:rPr>
        <w:t>身份证复印件：</w:t>
      </w:r>
    </w:p>
    <w:tbl>
      <w:tblPr>
        <w:tblStyle w:val="42"/>
        <w:tblW w:w="7663" w:type="dxa"/>
        <w:jc w:val="center"/>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3831"/>
        <w:gridCol w:w="38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Ex>
        <w:trPr>
          <w:trHeight w:val="2878" w:hRule="atLeast"/>
          <w:jc w:val="center"/>
        </w:trPr>
        <w:tc>
          <w:tcPr>
            <w:tcW w:w="3831" w:type="dxa"/>
            <w:vAlign w:val="center"/>
          </w:tcPr>
          <w:p>
            <w:pPr>
              <w:spacing w:line="360" w:lineRule="auto"/>
              <w:jc w:val="center"/>
              <w:rPr>
                <w:rFonts w:ascii="宋体" w:hAnsi="宋体" w:cs="宋体"/>
                <w:highlight w:val="none"/>
              </w:rPr>
            </w:pPr>
            <w:r>
              <w:rPr>
                <w:rFonts w:hint="eastAsia" w:ascii="宋体" w:hAnsi="宋体" w:cs="宋体"/>
                <w:highlight w:val="none"/>
              </w:rPr>
              <w:t>法定代表人身份证（正面）</w:t>
            </w:r>
          </w:p>
        </w:tc>
        <w:tc>
          <w:tcPr>
            <w:tcW w:w="3832" w:type="dxa"/>
            <w:vAlign w:val="center"/>
          </w:tcPr>
          <w:p>
            <w:pPr>
              <w:spacing w:line="360" w:lineRule="auto"/>
              <w:jc w:val="center"/>
              <w:rPr>
                <w:rFonts w:ascii="宋体" w:hAnsi="宋体" w:cs="宋体"/>
                <w:highlight w:val="none"/>
              </w:rPr>
            </w:pPr>
            <w:r>
              <w:rPr>
                <w:rFonts w:hint="eastAsia" w:ascii="宋体" w:hAnsi="宋体" w:cs="宋体"/>
                <w:highlight w:val="none"/>
              </w:rPr>
              <w:t>法定代表人身份证（背面）</w:t>
            </w:r>
          </w:p>
        </w:tc>
      </w:tr>
    </w:tbl>
    <w:p>
      <w:pPr>
        <w:autoSpaceDE w:val="0"/>
        <w:autoSpaceDN w:val="0"/>
        <w:adjustRightInd w:val="0"/>
        <w:spacing w:line="460" w:lineRule="exact"/>
        <w:jc w:val="center"/>
        <w:rPr>
          <w:rFonts w:ascii="宋体" w:hAnsi="宋体" w:cs="宋体"/>
          <w:sz w:val="30"/>
          <w:szCs w:val="30"/>
          <w:highlight w:val="none"/>
          <w:lang w:val="zh-CN"/>
        </w:rPr>
      </w:pPr>
      <w:r>
        <w:rPr>
          <w:rFonts w:hint="eastAsia" w:ascii="宋体" w:hAnsi="宋体" w:cs="宋体"/>
          <w:sz w:val="30"/>
          <w:szCs w:val="30"/>
          <w:highlight w:val="none"/>
          <w:lang w:val="zh-CN"/>
        </w:rPr>
        <w:br w:type="page"/>
      </w:r>
    </w:p>
    <w:p>
      <w:pPr>
        <w:autoSpaceDE w:val="0"/>
        <w:autoSpaceDN w:val="0"/>
        <w:adjustRightInd w:val="0"/>
        <w:spacing w:line="460" w:lineRule="exact"/>
        <w:jc w:val="center"/>
        <w:rPr>
          <w:rFonts w:ascii="宋体" w:hAnsi="宋体" w:cs="宋体"/>
          <w:b/>
          <w:bCs/>
          <w:sz w:val="32"/>
          <w:szCs w:val="32"/>
          <w:highlight w:val="none"/>
          <w:lang w:val="zh-CN"/>
        </w:rPr>
      </w:pPr>
      <w:r>
        <w:rPr>
          <w:rFonts w:hint="eastAsia" w:ascii="宋体" w:hAnsi="宋体" w:cs="宋体"/>
          <w:b/>
          <w:bCs/>
          <w:sz w:val="32"/>
          <w:szCs w:val="32"/>
          <w:highlight w:val="none"/>
          <w:lang w:val="zh-CN"/>
        </w:rPr>
        <w:t>4、法人授权委托书</w:t>
      </w:r>
    </w:p>
    <w:p>
      <w:pPr>
        <w:tabs>
          <w:tab w:val="left" w:pos="2940"/>
        </w:tabs>
        <w:autoSpaceDE w:val="0"/>
        <w:autoSpaceDN w:val="0"/>
        <w:adjustRightInd w:val="0"/>
        <w:jc w:val="center"/>
        <w:rPr>
          <w:rFonts w:ascii="宋体" w:hAnsi="宋体" w:cs="宋体"/>
          <w:szCs w:val="21"/>
          <w:highlight w:val="none"/>
          <w:lang w:val="zh-CN"/>
        </w:rPr>
      </w:pPr>
    </w:p>
    <w:p>
      <w:pPr>
        <w:autoSpaceDE w:val="0"/>
        <w:autoSpaceDN w:val="0"/>
        <w:adjustRightInd w:val="0"/>
        <w:spacing w:line="560" w:lineRule="exact"/>
        <w:ind w:firstLine="560"/>
        <w:rPr>
          <w:rFonts w:ascii="宋体" w:hAnsi="宋体" w:cs="宋体"/>
          <w:sz w:val="28"/>
          <w:szCs w:val="28"/>
          <w:highlight w:val="none"/>
          <w:lang w:val="zh-CN"/>
        </w:rPr>
      </w:pPr>
      <w:r>
        <w:rPr>
          <w:rFonts w:hint="eastAsia" w:ascii="宋体" w:hAnsi="宋体" w:cs="宋体"/>
          <w:sz w:val="28"/>
          <w:szCs w:val="28"/>
          <w:highlight w:val="none"/>
          <w:lang w:val="zh-CN"/>
        </w:rPr>
        <w:t>本授权委托书声明：我</w:t>
      </w:r>
      <w:r>
        <w:rPr>
          <w:rFonts w:hint="eastAsia" w:ascii="宋体" w:hAnsi="宋体" w:cs="宋体"/>
          <w:sz w:val="28"/>
          <w:szCs w:val="28"/>
          <w:highlight w:val="none"/>
          <w:u w:val="single"/>
        </w:rPr>
        <w:t xml:space="preserve">     </w:t>
      </w:r>
      <w:r>
        <w:rPr>
          <w:rFonts w:hint="eastAsia" w:ascii="宋体" w:hAnsi="宋体" w:cs="宋体"/>
          <w:sz w:val="28"/>
          <w:szCs w:val="28"/>
          <w:highlight w:val="none"/>
          <w:lang w:val="zh-CN"/>
        </w:rPr>
        <w:t>（姓名）是</w:t>
      </w:r>
      <w:r>
        <w:rPr>
          <w:rFonts w:hint="eastAsia" w:ascii="宋体" w:hAnsi="宋体" w:cs="宋体"/>
          <w:sz w:val="28"/>
          <w:szCs w:val="28"/>
          <w:highlight w:val="none"/>
          <w:u w:val="single"/>
        </w:rPr>
        <w:t xml:space="preserve">         </w:t>
      </w:r>
      <w:r>
        <w:rPr>
          <w:rFonts w:hint="eastAsia" w:ascii="宋体" w:hAnsi="宋体" w:cs="宋体"/>
          <w:sz w:val="28"/>
          <w:szCs w:val="28"/>
          <w:highlight w:val="none"/>
          <w:lang w:val="zh-CN"/>
        </w:rPr>
        <w:t>（投标人名称）的法定代表人，现授权委托</w:t>
      </w:r>
      <w:r>
        <w:rPr>
          <w:rFonts w:hint="eastAsia" w:ascii="宋体" w:hAnsi="宋体" w:cs="宋体"/>
          <w:sz w:val="28"/>
          <w:szCs w:val="28"/>
          <w:highlight w:val="none"/>
          <w:u w:val="single"/>
        </w:rPr>
        <w:t xml:space="preserve">         </w:t>
      </w:r>
      <w:r>
        <w:rPr>
          <w:rFonts w:hint="eastAsia" w:ascii="宋体" w:hAnsi="宋体" w:cs="宋体"/>
          <w:sz w:val="28"/>
          <w:szCs w:val="28"/>
          <w:highlight w:val="none"/>
          <w:lang w:val="zh-CN"/>
        </w:rPr>
        <w:t>（单位名称）的</w:t>
      </w:r>
      <w:r>
        <w:rPr>
          <w:rFonts w:hint="eastAsia" w:ascii="宋体" w:hAnsi="宋体" w:cs="宋体"/>
          <w:sz w:val="28"/>
          <w:szCs w:val="28"/>
          <w:highlight w:val="none"/>
          <w:u w:val="single"/>
        </w:rPr>
        <w:t xml:space="preserve">     </w:t>
      </w:r>
      <w:r>
        <w:rPr>
          <w:rFonts w:hint="eastAsia" w:ascii="宋体" w:hAnsi="宋体" w:cs="宋体"/>
          <w:sz w:val="28"/>
          <w:szCs w:val="28"/>
          <w:highlight w:val="none"/>
          <w:lang w:val="zh-CN"/>
        </w:rPr>
        <w:t>（姓名）为我公司代理人，以本公司的名义参加</w:t>
      </w:r>
      <w:r>
        <w:rPr>
          <w:rFonts w:hint="eastAsia" w:ascii="宋体" w:hAnsi="宋体" w:cs="宋体"/>
          <w:sz w:val="28"/>
          <w:szCs w:val="28"/>
          <w:highlight w:val="none"/>
          <w:u w:val="single"/>
          <w:lang w:val="zh-CN"/>
        </w:rPr>
        <w:t>潍坊市体育运动学校2023年编外人员管理服务项目</w:t>
      </w:r>
      <w:r>
        <w:rPr>
          <w:rFonts w:hint="eastAsia" w:ascii="宋体" w:hAnsi="宋体" w:cs="宋体"/>
          <w:sz w:val="28"/>
          <w:szCs w:val="28"/>
          <w:highlight w:val="none"/>
        </w:rPr>
        <w:t>采购项目</w:t>
      </w:r>
      <w:r>
        <w:rPr>
          <w:rFonts w:hint="eastAsia" w:ascii="宋体" w:hAnsi="宋体" w:cs="宋体"/>
          <w:sz w:val="28"/>
          <w:szCs w:val="28"/>
          <w:highlight w:val="none"/>
          <w:lang w:val="zh-CN"/>
        </w:rPr>
        <w:t>投标活动。代理人在开标、评标、合同谈判进程中所签署的一切文件和处理与之有关的一切事务，我均予以承认。</w:t>
      </w:r>
    </w:p>
    <w:p>
      <w:pPr>
        <w:autoSpaceDE w:val="0"/>
        <w:autoSpaceDN w:val="0"/>
        <w:adjustRightInd w:val="0"/>
        <w:spacing w:line="560" w:lineRule="exact"/>
        <w:ind w:firstLine="435"/>
        <w:rPr>
          <w:rFonts w:ascii="宋体" w:hAnsi="宋体" w:cs="宋体"/>
          <w:sz w:val="28"/>
          <w:szCs w:val="28"/>
          <w:highlight w:val="none"/>
          <w:lang w:val="zh-CN"/>
        </w:rPr>
      </w:pPr>
      <w:r>
        <w:rPr>
          <w:rFonts w:hint="eastAsia" w:ascii="宋体" w:hAnsi="宋体" w:cs="宋体"/>
          <w:sz w:val="28"/>
          <w:szCs w:val="28"/>
          <w:highlight w:val="none"/>
          <w:lang w:val="zh-CN"/>
        </w:rPr>
        <w:t>代理人无转委托权。特此委托。</w:t>
      </w:r>
    </w:p>
    <w:p>
      <w:pPr>
        <w:autoSpaceDE w:val="0"/>
        <w:autoSpaceDN w:val="0"/>
        <w:adjustRightInd w:val="0"/>
        <w:ind w:firstLine="435"/>
        <w:rPr>
          <w:rFonts w:ascii="宋体" w:hAnsi="宋体" w:cs="宋体"/>
          <w:sz w:val="28"/>
          <w:szCs w:val="28"/>
          <w:highlight w:val="none"/>
          <w:lang w:val="zh-CN"/>
        </w:rPr>
      </w:pPr>
    </w:p>
    <w:p>
      <w:pPr>
        <w:autoSpaceDE w:val="0"/>
        <w:autoSpaceDN w:val="0"/>
        <w:adjustRightInd w:val="0"/>
        <w:spacing w:line="700" w:lineRule="exact"/>
        <w:ind w:firstLine="437"/>
        <w:rPr>
          <w:rFonts w:ascii="宋体" w:hAnsi="宋体" w:cs="宋体"/>
          <w:sz w:val="28"/>
          <w:szCs w:val="28"/>
          <w:highlight w:val="none"/>
          <w:u w:val="single"/>
          <w:lang w:val="zh-CN"/>
        </w:rPr>
      </w:pPr>
      <w:r>
        <w:rPr>
          <w:rFonts w:hint="eastAsia" w:ascii="宋体" w:hAnsi="宋体" w:cs="宋体"/>
          <w:sz w:val="28"/>
          <w:szCs w:val="28"/>
          <w:highlight w:val="none"/>
          <w:lang w:val="zh-CN"/>
        </w:rPr>
        <w:t>代理人：</w:t>
      </w:r>
      <w:r>
        <w:rPr>
          <w:rFonts w:hint="eastAsia" w:ascii="宋体" w:hAnsi="宋体" w:cs="宋体"/>
          <w:sz w:val="28"/>
          <w:szCs w:val="28"/>
          <w:highlight w:val="none"/>
          <w:u w:val="single"/>
        </w:rPr>
        <w:t xml:space="preserve">     </w:t>
      </w:r>
      <w:r>
        <w:rPr>
          <w:rFonts w:hint="eastAsia" w:ascii="宋体" w:hAnsi="宋体" w:cs="宋体"/>
          <w:sz w:val="28"/>
          <w:szCs w:val="28"/>
          <w:highlight w:val="none"/>
          <w:lang w:val="zh-CN"/>
        </w:rPr>
        <w:t>性别：</w:t>
      </w:r>
      <w:r>
        <w:rPr>
          <w:rFonts w:hint="eastAsia" w:ascii="宋体" w:hAnsi="宋体" w:cs="宋体"/>
          <w:sz w:val="28"/>
          <w:szCs w:val="28"/>
          <w:highlight w:val="none"/>
          <w:u w:val="single"/>
        </w:rPr>
        <w:t xml:space="preserve">     </w:t>
      </w:r>
      <w:r>
        <w:rPr>
          <w:rFonts w:hint="eastAsia" w:ascii="宋体" w:hAnsi="宋体" w:cs="宋体"/>
          <w:sz w:val="28"/>
          <w:szCs w:val="28"/>
          <w:highlight w:val="none"/>
          <w:lang w:val="zh-CN"/>
        </w:rPr>
        <w:t>年龄：</w:t>
      </w:r>
      <w:r>
        <w:rPr>
          <w:rFonts w:hint="eastAsia" w:ascii="宋体" w:hAnsi="宋体" w:cs="宋体"/>
          <w:sz w:val="28"/>
          <w:szCs w:val="28"/>
          <w:highlight w:val="none"/>
          <w:u w:val="single"/>
        </w:rPr>
        <w:t xml:space="preserve">     </w:t>
      </w:r>
    </w:p>
    <w:p>
      <w:pPr>
        <w:autoSpaceDE w:val="0"/>
        <w:autoSpaceDN w:val="0"/>
        <w:adjustRightInd w:val="0"/>
        <w:spacing w:line="700" w:lineRule="exact"/>
        <w:ind w:firstLine="437"/>
        <w:rPr>
          <w:rFonts w:ascii="宋体" w:hAnsi="宋体" w:cs="宋体"/>
          <w:sz w:val="28"/>
          <w:szCs w:val="28"/>
          <w:highlight w:val="none"/>
          <w:u w:val="single"/>
          <w:lang w:val="zh-CN"/>
        </w:rPr>
      </w:pPr>
      <w:r>
        <w:rPr>
          <w:rFonts w:hint="eastAsia" w:ascii="宋体" w:hAnsi="宋体" w:cs="宋体"/>
          <w:sz w:val="28"/>
          <w:szCs w:val="28"/>
          <w:highlight w:val="none"/>
          <w:lang w:val="zh-CN"/>
        </w:rPr>
        <w:t>单</w:t>
      </w:r>
      <w:r>
        <w:rPr>
          <w:rFonts w:hint="eastAsia" w:ascii="宋体" w:hAnsi="宋体" w:cs="宋体"/>
          <w:sz w:val="28"/>
          <w:szCs w:val="28"/>
          <w:highlight w:val="none"/>
        </w:rPr>
        <w:t xml:space="preserve">  </w:t>
      </w:r>
      <w:r>
        <w:rPr>
          <w:rFonts w:hint="eastAsia" w:ascii="宋体" w:hAnsi="宋体" w:cs="宋体"/>
          <w:sz w:val="28"/>
          <w:szCs w:val="28"/>
          <w:highlight w:val="none"/>
          <w:lang w:val="zh-CN"/>
        </w:rPr>
        <w:t>位：</w:t>
      </w:r>
      <w:r>
        <w:rPr>
          <w:rFonts w:hint="eastAsia" w:ascii="宋体" w:hAnsi="宋体" w:cs="宋体"/>
          <w:sz w:val="28"/>
          <w:szCs w:val="28"/>
          <w:highlight w:val="none"/>
          <w:u w:val="single"/>
        </w:rPr>
        <w:t xml:space="preserve">     </w:t>
      </w:r>
      <w:r>
        <w:rPr>
          <w:rFonts w:hint="eastAsia" w:ascii="宋体" w:hAnsi="宋体" w:cs="宋体"/>
          <w:sz w:val="28"/>
          <w:szCs w:val="28"/>
          <w:highlight w:val="none"/>
          <w:lang w:val="zh-CN"/>
        </w:rPr>
        <w:t>部门：</w:t>
      </w:r>
      <w:r>
        <w:rPr>
          <w:rFonts w:hint="eastAsia" w:ascii="宋体" w:hAnsi="宋体" w:cs="宋体"/>
          <w:sz w:val="28"/>
          <w:szCs w:val="28"/>
          <w:highlight w:val="none"/>
          <w:u w:val="single"/>
        </w:rPr>
        <w:t xml:space="preserve">     </w:t>
      </w:r>
      <w:r>
        <w:rPr>
          <w:rFonts w:hint="eastAsia" w:ascii="宋体" w:hAnsi="宋体" w:cs="宋体"/>
          <w:sz w:val="28"/>
          <w:szCs w:val="28"/>
          <w:highlight w:val="none"/>
          <w:lang w:val="zh-CN"/>
        </w:rPr>
        <w:t>职务：</w:t>
      </w:r>
      <w:r>
        <w:rPr>
          <w:rFonts w:hint="eastAsia" w:ascii="宋体" w:hAnsi="宋体" w:cs="宋体"/>
          <w:sz w:val="28"/>
          <w:szCs w:val="28"/>
          <w:highlight w:val="none"/>
          <w:u w:val="single"/>
        </w:rPr>
        <w:t xml:space="preserve">     </w:t>
      </w:r>
    </w:p>
    <w:p>
      <w:pPr>
        <w:autoSpaceDE w:val="0"/>
        <w:autoSpaceDN w:val="0"/>
        <w:adjustRightInd w:val="0"/>
        <w:spacing w:line="700" w:lineRule="exact"/>
        <w:ind w:firstLine="437"/>
        <w:rPr>
          <w:rFonts w:ascii="宋体" w:hAnsi="宋体" w:cs="宋体"/>
          <w:sz w:val="28"/>
          <w:szCs w:val="28"/>
          <w:highlight w:val="none"/>
          <w:lang w:val="zh-CN"/>
        </w:rPr>
      </w:pPr>
    </w:p>
    <w:p>
      <w:pPr>
        <w:autoSpaceDE w:val="0"/>
        <w:autoSpaceDN w:val="0"/>
        <w:adjustRightInd w:val="0"/>
        <w:spacing w:line="700" w:lineRule="exact"/>
        <w:ind w:firstLine="437"/>
        <w:rPr>
          <w:rFonts w:ascii="宋体" w:hAnsi="宋体" w:cs="宋体"/>
          <w:sz w:val="28"/>
          <w:szCs w:val="28"/>
          <w:highlight w:val="none"/>
          <w:lang w:val="zh-CN"/>
        </w:rPr>
      </w:pPr>
      <w:r>
        <w:rPr>
          <w:rFonts w:hint="eastAsia" w:ascii="宋体" w:hAnsi="宋体" w:cs="宋体"/>
          <w:sz w:val="28"/>
          <w:szCs w:val="28"/>
          <w:highlight w:val="none"/>
          <w:lang w:val="zh-CN"/>
        </w:rPr>
        <w:t>投标人（盖章）：</w:t>
      </w:r>
    </w:p>
    <w:p>
      <w:pPr>
        <w:autoSpaceDE w:val="0"/>
        <w:autoSpaceDN w:val="0"/>
        <w:adjustRightInd w:val="0"/>
        <w:spacing w:line="700" w:lineRule="exact"/>
        <w:ind w:firstLine="437"/>
        <w:rPr>
          <w:rFonts w:ascii="宋体" w:hAnsi="宋体" w:cs="宋体"/>
          <w:sz w:val="28"/>
          <w:szCs w:val="28"/>
          <w:highlight w:val="none"/>
          <w:lang w:val="zh-CN"/>
        </w:rPr>
      </w:pPr>
      <w:r>
        <w:rPr>
          <w:rFonts w:hint="eastAsia" w:ascii="宋体" w:hAnsi="宋体" w:cs="宋体"/>
          <w:sz w:val="28"/>
          <w:szCs w:val="28"/>
          <w:highlight w:val="none"/>
          <w:lang w:val="zh-CN"/>
        </w:rPr>
        <w:t>法定代表人（签字或盖章）：</w:t>
      </w:r>
    </w:p>
    <w:p>
      <w:pPr>
        <w:autoSpaceDE w:val="0"/>
        <w:autoSpaceDN w:val="0"/>
        <w:adjustRightInd w:val="0"/>
        <w:spacing w:line="700" w:lineRule="exact"/>
        <w:ind w:firstLine="437"/>
        <w:jc w:val="right"/>
        <w:rPr>
          <w:rFonts w:ascii="宋体" w:hAnsi="宋体" w:cs="宋体"/>
          <w:sz w:val="28"/>
          <w:szCs w:val="28"/>
          <w:highlight w:val="none"/>
          <w:lang w:val="zh-CN"/>
        </w:rPr>
      </w:pPr>
      <w:r>
        <w:rPr>
          <w:rFonts w:hint="eastAsia" w:ascii="宋体" w:hAnsi="宋体" w:cs="宋体"/>
          <w:sz w:val="28"/>
          <w:szCs w:val="28"/>
          <w:highlight w:val="none"/>
          <w:lang w:val="zh-CN"/>
        </w:rPr>
        <w:t>日期：</w:t>
      </w:r>
      <w:r>
        <w:rPr>
          <w:rFonts w:hint="eastAsia" w:ascii="宋体" w:hAnsi="宋体" w:cs="宋体"/>
          <w:sz w:val="28"/>
          <w:szCs w:val="28"/>
          <w:highlight w:val="none"/>
          <w:u w:val="single"/>
        </w:rPr>
        <w:t xml:space="preserve">     </w:t>
      </w:r>
      <w:r>
        <w:rPr>
          <w:rFonts w:hint="eastAsia" w:ascii="宋体" w:hAnsi="宋体" w:cs="宋体"/>
          <w:sz w:val="28"/>
          <w:szCs w:val="28"/>
          <w:highlight w:val="none"/>
          <w:lang w:val="zh-CN"/>
        </w:rPr>
        <w:t>年</w:t>
      </w:r>
      <w:r>
        <w:rPr>
          <w:rFonts w:hint="eastAsia" w:ascii="宋体" w:hAnsi="宋体" w:cs="宋体"/>
          <w:sz w:val="28"/>
          <w:szCs w:val="28"/>
          <w:highlight w:val="none"/>
          <w:u w:val="single"/>
        </w:rPr>
        <w:t xml:space="preserve">    </w:t>
      </w:r>
      <w:r>
        <w:rPr>
          <w:rFonts w:hint="eastAsia" w:ascii="宋体" w:hAnsi="宋体" w:cs="宋体"/>
          <w:sz w:val="28"/>
          <w:szCs w:val="28"/>
          <w:highlight w:val="none"/>
          <w:lang w:val="zh-CN"/>
        </w:rPr>
        <w:t>月</w:t>
      </w:r>
      <w:r>
        <w:rPr>
          <w:rFonts w:hint="eastAsia" w:ascii="宋体" w:hAnsi="宋体" w:cs="宋体"/>
          <w:sz w:val="28"/>
          <w:szCs w:val="28"/>
          <w:highlight w:val="none"/>
          <w:u w:val="single"/>
        </w:rPr>
        <w:t xml:space="preserve">    </w:t>
      </w:r>
      <w:r>
        <w:rPr>
          <w:rFonts w:hint="eastAsia" w:ascii="宋体" w:hAnsi="宋体" w:cs="宋体"/>
          <w:sz w:val="28"/>
          <w:szCs w:val="28"/>
          <w:highlight w:val="none"/>
          <w:lang w:val="zh-CN"/>
        </w:rPr>
        <w:t>日</w:t>
      </w:r>
    </w:p>
    <w:p>
      <w:pPr>
        <w:autoSpaceDE w:val="0"/>
        <w:autoSpaceDN w:val="0"/>
        <w:adjustRightInd w:val="0"/>
        <w:ind w:firstLine="420" w:firstLineChars="150"/>
        <w:rPr>
          <w:rFonts w:ascii="宋体" w:hAnsi="宋体" w:cs="宋体"/>
          <w:sz w:val="28"/>
          <w:szCs w:val="28"/>
          <w:highlight w:val="none"/>
          <w:lang w:val="zh-CN"/>
        </w:rPr>
      </w:pPr>
      <w:r>
        <w:rPr>
          <w:rFonts w:hint="eastAsia" w:ascii="宋体" w:hAnsi="宋体" w:cs="宋体"/>
          <w:sz w:val="28"/>
          <w:szCs w:val="28"/>
          <w:highlight w:val="none"/>
          <w:lang w:val="zh-CN"/>
        </w:rPr>
        <w:t>代理人身份证明复印件：</w:t>
      </w:r>
    </w:p>
    <w:tbl>
      <w:tblPr>
        <w:tblStyle w:val="42"/>
        <w:tblW w:w="7663" w:type="dxa"/>
        <w:jc w:val="center"/>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3831"/>
        <w:gridCol w:w="38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Ex>
        <w:trPr>
          <w:trHeight w:val="2878" w:hRule="atLeast"/>
          <w:jc w:val="center"/>
        </w:trPr>
        <w:tc>
          <w:tcPr>
            <w:tcW w:w="3831" w:type="dxa"/>
            <w:vAlign w:val="center"/>
          </w:tcPr>
          <w:p>
            <w:pPr>
              <w:spacing w:line="360" w:lineRule="auto"/>
              <w:jc w:val="center"/>
              <w:rPr>
                <w:rFonts w:ascii="宋体" w:hAnsi="宋体" w:cs="宋体"/>
                <w:highlight w:val="none"/>
              </w:rPr>
            </w:pPr>
            <w:r>
              <w:rPr>
                <w:rFonts w:hint="eastAsia" w:ascii="宋体" w:hAnsi="宋体" w:cs="宋体"/>
                <w:highlight w:val="none"/>
              </w:rPr>
              <w:t>授权代理人身份证（正面）</w:t>
            </w:r>
          </w:p>
        </w:tc>
        <w:tc>
          <w:tcPr>
            <w:tcW w:w="3832" w:type="dxa"/>
            <w:vAlign w:val="center"/>
          </w:tcPr>
          <w:p>
            <w:pPr>
              <w:spacing w:line="360" w:lineRule="auto"/>
              <w:jc w:val="center"/>
              <w:rPr>
                <w:rFonts w:ascii="宋体" w:hAnsi="宋体" w:cs="宋体"/>
                <w:highlight w:val="none"/>
              </w:rPr>
            </w:pPr>
            <w:r>
              <w:rPr>
                <w:rFonts w:hint="eastAsia" w:ascii="宋体" w:hAnsi="宋体" w:cs="宋体"/>
                <w:highlight w:val="none"/>
              </w:rPr>
              <w:t>授权代理人身份证（背面）</w:t>
            </w:r>
          </w:p>
        </w:tc>
      </w:tr>
    </w:tbl>
    <w:p>
      <w:pPr>
        <w:spacing w:line="520" w:lineRule="exact"/>
        <w:ind w:firstLine="700" w:firstLineChars="250"/>
        <w:jc w:val="center"/>
        <w:rPr>
          <w:rFonts w:hint="eastAsia" w:ascii="宋体" w:hAnsi="宋体" w:cs="宋体"/>
          <w:sz w:val="28"/>
          <w:szCs w:val="28"/>
          <w:highlight w:val="none"/>
          <w:lang w:val="zh-CN"/>
        </w:rPr>
      </w:pPr>
    </w:p>
    <w:p>
      <w:pPr>
        <w:spacing w:line="520" w:lineRule="exact"/>
        <w:ind w:firstLine="700" w:firstLineChars="250"/>
        <w:jc w:val="center"/>
        <w:rPr>
          <w:rFonts w:hint="eastAsia" w:ascii="宋体" w:hAnsi="宋体" w:cs="宋体"/>
          <w:sz w:val="28"/>
          <w:szCs w:val="28"/>
          <w:highlight w:val="none"/>
          <w:lang w:val="zh-CN"/>
        </w:rPr>
      </w:pPr>
    </w:p>
    <w:p>
      <w:pPr>
        <w:spacing w:line="520" w:lineRule="exact"/>
        <w:ind w:firstLine="700" w:firstLineChars="250"/>
        <w:jc w:val="center"/>
        <w:rPr>
          <w:rFonts w:hint="eastAsia" w:ascii="宋体" w:hAnsi="宋体" w:cs="宋体"/>
          <w:sz w:val="28"/>
          <w:szCs w:val="28"/>
          <w:highlight w:val="none"/>
          <w:lang w:val="zh-CN"/>
        </w:rPr>
      </w:pPr>
    </w:p>
    <w:p>
      <w:pPr>
        <w:spacing w:line="520" w:lineRule="exact"/>
        <w:jc w:val="both"/>
        <w:rPr>
          <w:rFonts w:ascii="宋体" w:hAnsi="宋体" w:cs="宋体"/>
          <w:sz w:val="36"/>
          <w:szCs w:val="36"/>
          <w:highlight w:val="none"/>
        </w:rPr>
      </w:pPr>
      <w:r>
        <w:rPr>
          <w:rFonts w:hint="eastAsia" w:ascii="宋体" w:hAnsi="宋体" w:cs="宋体"/>
          <w:sz w:val="28"/>
          <w:szCs w:val="28"/>
          <w:highlight w:val="none"/>
          <w:lang w:val="zh-CN"/>
        </w:rPr>
        <w:br w:type="page"/>
      </w:r>
    </w:p>
    <w:p>
      <w:pPr>
        <w:keepNext w:val="0"/>
        <w:keepLines w:val="0"/>
        <w:pageBreakBefore w:val="0"/>
        <w:widowControl w:val="0"/>
        <w:kinsoku/>
        <w:wordWrap/>
        <w:overflowPunct/>
        <w:topLinePunct w:val="0"/>
        <w:autoSpaceDE w:val="0"/>
        <w:autoSpaceDN w:val="0"/>
        <w:bidi w:val="0"/>
        <w:adjustRightInd w:val="0"/>
        <w:snapToGrid/>
        <w:spacing w:line="720" w:lineRule="exact"/>
        <w:jc w:val="center"/>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sz w:val="32"/>
          <w:szCs w:val="32"/>
          <w:highlight w:val="none"/>
          <w:lang w:val="zh-CN"/>
        </w:rPr>
        <w:t>5、报价明细表</w:t>
      </w:r>
    </w:p>
    <w:tbl>
      <w:tblPr>
        <w:tblStyle w:val="43"/>
        <w:tblW w:w="8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1552"/>
        <w:gridCol w:w="1551"/>
        <w:gridCol w:w="1552"/>
        <w:gridCol w:w="2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1551" w:type="dxa"/>
            <w:vMerge w:val="restart"/>
            <w:vAlign w:val="center"/>
          </w:tcPr>
          <w:p>
            <w:pPr>
              <w:jc w:val="center"/>
              <w:rPr>
                <w:rFonts w:hint="eastAsia" w:ascii="仿宋_GB2312" w:hAnsi="仿宋_GB2312" w:eastAsia="仿宋_GB2312" w:cs="仿宋_GB2312"/>
                <w:b w:val="0"/>
                <w:bCs w:val="0"/>
                <w:sz w:val="22"/>
                <w:szCs w:val="22"/>
                <w:highlight w:val="none"/>
                <w:vertAlign w:val="baseline"/>
                <w:lang w:val="zh-CN"/>
              </w:rPr>
            </w:pPr>
            <w:r>
              <w:rPr>
                <w:rFonts w:hint="eastAsia" w:ascii="仿宋_GB2312" w:hAnsi="仿宋_GB2312" w:eastAsia="仿宋_GB2312" w:cs="仿宋_GB2312"/>
                <w:b w:val="0"/>
                <w:bCs w:val="0"/>
                <w:sz w:val="22"/>
                <w:szCs w:val="22"/>
                <w:highlight w:val="none"/>
                <w:vertAlign w:val="baseline"/>
                <w:lang w:val="zh-CN"/>
              </w:rPr>
              <w:t>项目</w:t>
            </w:r>
          </w:p>
        </w:tc>
        <w:tc>
          <w:tcPr>
            <w:tcW w:w="1552" w:type="dxa"/>
            <w:vMerge w:val="restart"/>
            <w:vAlign w:val="center"/>
          </w:tcPr>
          <w:p>
            <w:pPr>
              <w:jc w:val="center"/>
              <w:rPr>
                <w:rFonts w:hint="eastAsia" w:ascii="仿宋_GB2312" w:hAnsi="仿宋_GB2312" w:eastAsia="仿宋_GB2312" w:cs="仿宋_GB2312"/>
                <w:b w:val="0"/>
                <w:bCs w:val="0"/>
                <w:sz w:val="24"/>
                <w:szCs w:val="24"/>
                <w:highlight w:val="none"/>
                <w:vertAlign w:val="baseline"/>
                <w:lang w:val="zh-CN"/>
              </w:rPr>
            </w:pPr>
            <w:r>
              <w:rPr>
                <w:rFonts w:hint="eastAsia" w:ascii="仿宋_GB2312" w:hAnsi="仿宋_GB2312" w:eastAsia="仿宋_GB2312" w:cs="仿宋_GB2312"/>
                <w:b w:val="0"/>
                <w:bCs w:val="0"/>
                <w:sz w:val="24"/>
                <w:szCs w:val="24"/>
                <w:highlight w:val="none"/>
                <w:vertAlign w:val="baseline"/>
                <w:lang w:val="zh-CN"/>
              </w:rPr>
              <w:t>人员数量</w:t>
            </w:r>
          </w:p>
        </w:tc>
        <w:tc>
          <w:tcPr>
            <w:tcW w:w="3103" w:type="dxa"/>
            <w:gridSpan w:val="2"/>
            <w:vAlign w:val="center"/>
          </w:tcPr>
          <w:p>
            <w:pPr>
              <w:jc w:val="center"/>
              <w:rPr>
                <w:rFonts w:hint="eastAsia" w:ascii="仿宋_GB2312" w:hAnsi="仿宋_GB2312" w:eastAsia="仿宋_GB2312" w:cs="仿宋_GB2312"/>
                <w:b w:val="0"/>
                <w:bCs w:val="0"/>
                <w:sz w:val="24"/>
                <w:szCs w:val="24"/>
                <w:highlight w:val="none"/>
                <w:vertAlign w:val="baseline"/>
                <w:lang w:val="zh-CN"/>
              </w:rPr>
            </w:pPr>
            <w:r>
              <w:rPr>
                <w:rFonts w:hint="eastAsia" w:ascii="仿宋_GB2312" w:hAnsi="仿宋_GB2312" w:eastAsia="仿宋_GB2312" w:cs="仿宋_GB2312"/>
                <w:b w:val="0"/>
                <w:bCs w:val="0"/>
                <w:sz w:val="24"/>
                <w:szCs w:val="24"/>
                <w:highlight w:val="none"/>
                <w:vertAlign w:val="baseline"/>
                <w:lang w:val="zh-CN"/>
              </w:rPr>
              <w:t>金额</w:t>
            </w:r>
          </w:p>
        </w:tc>
        <w:tc>
          <w:tcPr>
            <w:tcW w:w="2454" w:type="dxa"/>
            <w:vMerge w:val="restart"/>
            <w:vAlign w:val="center"/>
          </w:tcPr>
          <w:p>
            <w:pPr>
              <w:jc w:val="center"/>
              <w:rPr>
                <w:rFonts w:hint="eastAsia" w:ascii="仿宋_GB2312" w:hAnsi="仿宋_GB2312" w:eastAsia="仿宋_GB2312" w:cs="仿宋_GB2312"/>
                <w:b w:val="0"/>
                <w:bCs w:val="0"/>
                <w:sz w:val="28"/>
                <w:szCs w:val="28"/>
                <w:highlight w:val="none"/>
                <w:vertAlign w:val="baseline"/>
                <w:lang w:val="zh-CN"/>
              </w:rPr>
            </w:pPr>
            <w:r>
              <w:rPr>
                <w:rFonts w:hint="eastAsia" w:ascii="仿宋_GB2312" w:hAnsi="仿宋_GB2312" w:eastAsia="仿宋_GB2312" w:cs="仿宋_GB2312"/>
                <w:b w:val="0"/>
                <w:bCs w:val="0"/>
                <w:sz w:val="24"/>
                <w:szCs w:val="24"/>
                <w:highlight w:val="none"/>
                <w:vertAlign w:val="baseline"/>
                <w:lang w:val="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551" w:type="dxa"/>
            <w:vMerge w:val="continue"/>
            <w:vAlign w:val="center"/>
          </w:tcPr>
          <w:p>
            <w:pPr>
              <w:jc w:val="center"/>
              <w:rPr>
                <w:b w:val="0"/>
                <w:bCs w:val="0"/>
                <w:sz w:val="18"/>
                <w:szCs w:val="21"/>
              </w:rPr>
            </w:pPr>
          </w:p>
        </w:tc>
        <w:tc>
          <w:tcPr>
            <w:tcW w:w="1552" w:type="dxa"/>
            <w:vMerge w:val="continue"/>
            <w:vAlign w:val="center"/>
          </w:tcPr>
          <w:p>
            <w:pPr>
              <w:jc w:val="center"/>
              <w:rPr>
                <w:b w:val="0"/>
                <w:bCs w:val="0"/>
                <w:sz w:val="20"/>
                <w:szCs w:val="22"/>
              </w:rPr>
            </w:pPr>
          </w:p>
        </w:tc>
        <w:tc>
          <w:tcPr>
            <w:tcW w:w="1551" w:type="dxa"/>
            <w:vAlign w:val="center"/>
          </w:tcPr>
          <w:p>
            <w:pPr>
              <w:jc w:val="center"/>
              <w:rPr>
                <w:rFonts w:hint="eastAsia" w:ascii="仿宋_GB2312" w:hAnsi="仿宋_GB2312" w:eastAsia="仿宋_GB2312" w:cs="仿宋_GB2312"/>
                <w:b w:val="0"/>
                <w:bCs w:val="0"/>
                <w:sz w:val="24"/>
                <w:szCs w:val="24"/>
                <w:highlight w:val="none"/>
                <w:vertAlign w:val="baseline"/>
                <w:lang w:val="zh-CN"/>
              </w:rPr>
            </w:pPr>
            <w:r>
              <w:rPr>
                <w:rFonts w:hint="eastAsia" w:ascii="仿宋_GB2312" w:hAnsi="仿宋_GB2312" w:eastAsia="仿宋_GB2312" w:cs="仿宋_GB2312"/>
                <w:b w:val="0"/>
                <w:bCs w:val="0"/>
                <w:sz w:val="24"/>
                <w:szCs w:val="24"/>
                <w:highlight w:val="none"/>
                <w:vertAlign w:val="baseline"/>
                <w:lang w:val="zh-CN"/>
              </w:rPr>
              <w:t>月费用</w:t>
            </w:r>
          </w:p>
        </w:tc>
        <w:tc>
          <w:tcPr>
            <w:tcW w:w="1552" w:type="dxa"/>
            <w:vAlign w:val="center"/>
          </w:tcPr>
          <w:p>
            <w:pPr>
              <w:jc w:val="center"/>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1年费用</w:t>
            </w:r>
          </w:p>
        </w:tc>
        <w:tc>
          <w:tcPr>
            <w:tcW w:w="2454" w:type="dxa"/>
            <w:vMerge w:val="continue"/>
            <w:vAlign w:val="center"/>
          </w:tcPr>
          <w:p>
            <w:pPr>
              <w:jc w:val="center"/>
              <w:rPr>
                <w:rFonts w:hint="eastAsia" w:ascii="仿宋_GB2312" w:hAnsi="仿宋_GB2312" w:eastAsia="仿宋_GB2312" w:cs="仿宋_GB2312"/>
                <w:b w:val="0"/>
                <w:bCs w:val="0"/>
                <w:sz w:val="28"/>
                <w:szCs w:val="28"/>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1551" w:type="dxa"/>
            <w:vAlign w:val="center"/>
          </w:tcPr>
          <w:p>
            <w:pPr>
              <w:jc w:val="center"/>
              <w:rPr>
                <w:rFonts w:hint="eastAsia" w:ascii="仿宋_GB2312" w:hAnsi="仿宋_GB2312" w:eastAsia="仿宋_GB2312" w:cs="仿宋_GB2312"/>
                <w:b w:val="0"/>
                <w:bCs w:val="0"/>
                <w:sz w:val="22"/>
                <w:szCs w:val="22"/>
                <w:highlight w:val="none"/>
                <w:vertAlign w:val="baseline"/>
                <w:lang w:val="zh-CN"/>
              </w:rPr>
            </w:pPr>
            <w:r>
              <w:rPr>
                <w:rFonts w:hint="eastAsia" w:ascii="仿宋_GB2312" w:hAnsi="仿宋_GB2312" w:eastAsia="仿宋_GB2312" w:cs="仿宋_GB2312"/>
                <w:b w:val="0"/>
                <w:bCs w:val="0"/>
                <w:sz w:val="22"/>
                <w:szCs w:val="22"/>
                <w:highlight w:val="none"/>
                <w:vertAlign w:val="baseline"/>
                <w:lang w:val="zh-CN"/>
              </w:rPr>
              <w:t>人员工资</w:t>
            </w:r>
          </w:p>
        </w:tc>
        <w:tc>
          <w:tcPr>
            <w:tcW w:w="1552" w:type="dxa"/>
            <w:vMerge w:val="restart"/>
            <w:vAlign w:val="center"/>
          </w:tcPr>
          <w:p>
            <w:pPr>
              <w:jc w:val="center"/>
              <w:rPr>
                <w:rFonts w:hint="default"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1</w:t>
            </w:r>
          </w:p>
        </w:tc>
        <w:tc>
          <w:tcPr>
            <w:tcW w:w="1551" w:type="dxa"/>
            <w:vAlign w:val="center"/>
          </w:tcPr>
          <w:p>
            <w:pPr>
              <w:jc w:val="center"/>
              <w:rPr>
                <w:rFonts w:hint="eastAsia" w:ascii="仿宋_GB2312" w:hAnsi="仿宋_GB2312" w:eastAsia="仿宋_GB2312" w:cs="仿宋_GB2312"/>
                <w:b w:val="0"/>
                <w:bCs w:val="0"/>
                <w:sz w:val="28"/>
                <w:szCs w:val="28"/>
                <w:highlight w:val="none"/>
                <w:vertAlign w:val="baseline"/>
                <w:lang w:val="zh-CN"/>
              </w:rPr>
            </w:pPr>
          </w:p>
        </w:tc>
        <w:tc>
          <w:tcPr>
            <w:tcW w:w="1552" w:type="dxa"/>
            <w:vAlign w:val="center"/>
          </w:tcPr>
          <w:p>
            <w:pPr>
              <w:jc w:val="center"/>
              <w:rPr>
                <w:rFonts w:hint="eastAsia" w:ascii="仿宋_GB2312" w:hAnsi="仿宋_GB2312" w:eastAsia="仿宋_GB2312" w:cs="仿宋_GB2312"/>
                <w:b w:val="0"/>
                <w:bCs w:val="0"/>
                <w:sz w:val="28"/>
                <w:szCs w:val="28"/>
                <w:highlight w:val="none"/>
                <w:vertAlign w:val="baseline"/>
                <w:lang w:val="zh-CN"/>
              </w:rPr>
            </w:pPr>
          </w:p>
        </w:tc>
        <w:tc>
          <w:tcPr>
            <w:tcW w:w="2454" w:type="dxa"/>
            <w:vAlign w:val="center"/>
          </w:tcPr>
          <w:p>
            <w:pPr>
              <w:jc w:val="center"/>
              <w:rPr>
                <w:rFonts w:hint="eastAsia" w:ascii="仿宋_GB2312" w:hAnsi="仿宋_GB2312" w:eastAsia="仿宋_GB2312" w:cs="仿宋_GB2312"/>
                <w:b w:val="0"/>
                <w:bCs w:val="0"/>
                <w:sz w:val="28"/>
                <w:szCs w:val="28"/>
                <w:highlight w:val="none"/>
                <w:vertAlign w:val="baseline"/>
                <w:lang w:val="zh-CN"/>
              </w:rPr>
            </w:pPr>
            <w:r>
              <w:rPr>
                <w:rFonts w:hint="eastAsia" w:ascii="仿宋_GB2312" w:hAnsi="仿宋_GB2312" w:eastAsia="仿宋_GB2312" w:cs="仿宋_GB2312"/>
                <w:b w:val="0"/>
                <w:bCs w:val="0"/>
                <w:sz w:val="22"/>
                <w:szCs w:val="22"/>
                <w:highlight w:val="none"/>
                <w:vertAlign w:val="baseline"/>
                <w:lang w:val="zh-CN"/>
              </w:rPr>
              <w:t>成交后，以采购人实际拔付金额为准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7" w:hRule="atLeast"/>
        </w:trPr>
        <w:tc>
          <w:tcPr>
            <w:tcW w:w="1551" w:type="dxa"/>
            <w:vAlign w:val="center"/>
          </w:tcPr>
          <w:p>
            <w:pPr>
              <w:jc w:val="center"/>
              <w:rPr>
                <w:rFonts w:hint="eastAsia" w:ascii="仿宋_GB2312" w:hAnsi="仿宋_GB2312" w:eastAsia="仿宋_GB2312" w:cs="仿宋_GB2312"/>
                <w:b w:val="0"/>
                <w:bCs w:val="0"/>
                <w:sz w:val="22"/>
                <w:szCs w:val="22"/>
                <w:highlight w:val="none"/>
                <w:vertAlign w:val="baseline"/>
                <w:lang w:val="zh-CN"/>
              </w:rPr>
            </w:pPr>
            <w:r>
              <w:rPr>
                <w:rFonts w:hint="eastAsia" w:ascii="仿宋_GB2312" w:hAnsi="仿宋_GB2312" w:eastAsia="仿宋_GB2312" w:cs="仿宋_GB2312"/>
                <w:b w:val="0"/>
                <w:bCs w:val="0"/>
                <w:sz w:val="22"/>
                <w:szCs w:val="22"/>
                <w:highlight w:val="none"/>
                <w:vertAlign w:val="baseline"/>
                <w:lang w:val="zh-CN"/>
              </w:rPr>
              <w:t>人员社保</w:t>
            </w:r>
          </w:p>
        </w:tc>
        <w:tc>
          <w:tcPr>
            <w:tcW w:w="1552" w:type="dxa"/>
            <w:vMerge w:val="continue"/>
            <w:vAlign w:val="center"/>
          </w:tcPr>
          <w:p>
            <w:pPr>
              <w:jc w:val="center"/>
              <w:rPr>
                <w:rFonts w:hint="eastAsia" w:ascii="仿宋_GB2312" w:hAnsi="仿宋_GB2312" w:eastAsia="仿宋_GB2312" w:cs="仿宋_GB2312"/>
                <w:b w:val="0"/>
                <w:bCs w:val="0"/>
                <w:sz w:val="28"/>
                <w:szCs w:val="28"/>
                <w:highlight w:val="none"/>
                <w:vertAlign w:val="baseline"/>
                <w:lang w:val="en-US" w:eastAsia="zh-CN"/>
              </w:rPr>
            </w:pPr>
          </w:p>
        </w:tc>
        <w:tc>
          <w:tcPr>
            <w:tcW w:w="1551" w:type="dxa"/>
            <w:vAlign w:val="center"/>
          </w:tcPr>
          <w:p>
            <w:pPr>
              <w:jc w:val="center"/>
              <w:rPr>
                <w:rFonts w:hint="eastAsia" w:ascii="仿宋_GB2312" w:hAnsi="仿宋_GB2312" w:eastAsia="仿宋_GB2312" w:cs="仿宋_GB2312"/>
                <w:b w:val="0"/>
                <w:bCs w:val="0"/>
                <w:sz w:val="28"/>
                <w:szCs w:val="28"/>
                <w:highlight w:val="none"/>
                <w:vertAlign w:val="baseline"/>
                <w:lang w:val="zh-CN"/>
              </w:rPr>
            </w:pPr>
          </w:p>
        </w:tc>
        <w:tc>
          <w:tcPr>
            <w:tcW w:w="1552" w:type="dxa"/>
            <w:vAlign w:val="center"/>
          </w:tcPr>
          <w:p>
            <w:pPr>
              <w:jc w:val="center"/>
              <w:rPr>
                <w:rFonts w:hint="eastAsia" w:ascii="仿宋_GB2312" w:hAnsi="仿宋_GB2312" w:eastAsia="仿宋_GB2312" w:cs="仿宋_GB2312"/>
                <w:b w:val="0"/>
                <w:bCs w:val="0"/>
                <w:sz w:val="28"/>
                <w:szCs w:val="28"/>
                <w:highlight w:val="none"/>
                <w:vertAlign w:val="baseline"/>
                <w:lang w:val="zh-CN"/>
              </w:rPr>
            </w:pPr>
          </w:p>
        </w:tc>
        <w:tc>
          <w:tcPr>
            <w:tcW w:w="2454" w:type="dxa"/>
            <w:vAlign w:val="center"/>
          </w:tcPr>
          <w:p>
            <w:pPr>
              <w:jc w:val="center"/>
              <w:rPr>
                <w:rFonts w:hint="eastAsia" w:ascii="仿宋_GB2312" w:hAnsi="仿宋_GB2312" w:eastAsia="仿宋_GB2312" w:cs="仿宋_GB2312"/>
                <w:b w:val="0"/>
                <w:bCs w:val="0"/>
                <w:sz w:val="28"/>
                <w:szCs w:val="28"/>
                <w:highlight w:val="none"/>
                <w:vertAlign w:val="baseline"/>
                <w:lang w:val="zh-CN"/>
              </w:rPr>
            </w:pPr>
            <w:r>
              <w:rPr>
                <w:rFonts w:hint="eastAsia" w:ascii="仿宋_GB2312" w:hAnsi="仿宋_GB2312" w:eastAsia="仿宋_GB2312" w:cs="仿宋_GB2312"/>
                <w:b w:val="0"/>
                <w:bCs w:val="0"/>
                <w:sz w:val="22"/>
                <w:szCs w:val="22"/>
                <w:highlight w:val="none"/>
                <w:vertAlign w:val="baseline"/>
                <w:lang w:val="zh-CN"/>
              </w:rPr>
              <w:t>（合同期内基数上调部分由供应商承担）成交后，以采购人实际拔付金额为准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7" w:hRule="atLeast"/>
        </w:trPr>
        <w:tc>
          <w:tcPr>
            <w:tcW w:w="1551" w:type="dxa"/>
            <w:vAlign w:val="center"/>
          </w:tcPr>
          <w:p>
            <w:pPr>
              <w:jc w:val="center"/>
              <w:rPr>
                <w:rFonts w:hint="eastAsia" w:ascii="仿宋_GB2312" w:hAnsi="仿宋_GB2312" w:eastAsia="仿宋_GB2312" w:cs="仿宋_GB2312"/>
                <w:b w:val="0"/>
                <w:bCs w:val="0"/>
                <w:sz w:val="22"/>
                <w:szCs w:val="22"/>
                <w:highlight w:val="none"/>
                <w:vertAlign w:val="baseline"/>
                <w:lang w:val="zh-CN"/>
              </w:rPr>
            </w:pPr>
            <w:r>
              <w:rPr>
                <w:rFonts w:hint="eastAsia" w:ascii="仿宋_GB2312" w:hAnsi="仿宋_GB2312" w:eastAsia="仿宋_GB2312" w:cs="仿宋_GB2312"/>
                <w:b w:val="0"/>
                <w:bCs w:val="0"/>
                <w:sz w:val="22"/>
                <w:szCs w:val="22"/>
                <w:highlight w:val="none"/>
                <w:vertAlign w:val="baseline"/>
                <w:lang w:val="zh-CN"/>
              </w:rPr>
              <w:t>大病医疗</w:t>
            </w:r>
          </w:p>
        </w:tc>
        <w:tc>
          <w:tcPr>
            <w:tcW w:w="1552" w:type="dxa"/>
            <w:vMerge w:val="continue"/>
            <w:vAlign w:val="center"/>
          </w:tcPr>
          <w:p>
            <w:pPr>
              <w:jc w:val="center"/>
              <w:rPr>
                <w:rFonts w:hint="eastAsia" w:ascii="仿宋_GB2312" w:hAnsi="仿宋_GB2312" w:eastAsia="仿宋_GB2312" w:cs="仿宋_GB2312"/>
                <w:b w:val="0"/>
                <w:bCs w:val="0"/>
                <w:sz w:val="28"/>
                <w:szCs w:val="28"/>
                <w:highlight w:val="none"/>
                <w:vertAlign w:val="baseline"/>
                <w:lang w:val="en-US" w:eastAsia="zh-CN"/>
              </w:rPr>
            </w:pPr>
          </w:p>
        </w:tc>
        <w:tc>
          <w:tcPr>
            <w:tcW w:w="1551" w:type="dxa"/>
            <w:vAlign w:val="center"/>
          </w:tcPr>
          <w:p>
            <w:pPr>
              <w:jc w:val="center"/>
              <w:rPr>
                <w:rFonts w:hint="eastAsia" w:ascii="仿宋_GB2312" w:hAnsi="仿宋_GB2312" w:eastAsia="仿宋_GB2312" w:cs="仿宋_GB2312"/>
                <w:b w:val="0"/>
                <w:bCs w:val="0"/>
                <w:sz w:val="28"/>
                <w:szCs w:val="28"/>
                <w:highlight w:val="none"/>
                <w:vertAlign w:val="baseline"/>
                <w:lang w:val="zh-CN"/>
              </w:rPr>
            </w:pPr>
          </w:p>
        </w:tc>
        <w:tc>
          <w:tcPr>
            <w:tcW w:w="1552" w:type="dxa"/>
            <w:vAlign w:val="center"/>
          </w:tcPr>
          <w:p>
            <w:pPr>
              <w:jc w:val="center"/>
              <w:rPr>
                <w:rFonts w:hint="eastAsia" w:ascii="仿宋_GB2312" w:hAnsi="仿宋_GB2312" w:eastAsia="仿宋_GB2312" w:cs="仿宋_GB2312"/>
                <w:b w:val="0"/>
                <w:bCs w:val="0"/>
                <w:sz w:val="28"/>
                <w:szCs w:val="28"/>
                <w:highlight w:val="none"/>
                <w:vertAlign w:val="baseline"/>
                <w:lang w:val="zh-CN"/>
              </w:rPr>
            </w:pPr>
          </w:p>
        </w:tc>
        <w:tc>
          <w:tcPr>
            <w:tcW w:w="2454" w:type="dxa"/>
            <w:vAlign w:val="center"/>
          </w:tcPr>
          <w:p>
            <w:pPr>
              <w:jc w:val="center"/>
              <w:rPr>
                <w:rFonts w:hint="eastAsia" w:ascii="仿宋_GB2312" w:hAnsi="仿宋_GB2312" w:eastAsia="仿宋_GB2312" w:cs="仿宋_GB2312"/>
                <w:b w:val="0"/>
                <w:bCs w:val="0"/>
                <w:sz w:val="28"/>
                <w:szCs w:val="28"/>
                <w:highlight w:val="none"/>
                <w:vertAlign w:val="baseline"/>
                <w:lang w:val="zh-CN"/>
              </w:rPr>
            </w:pPr>
            <w:r>
              <w:rPr>
                <w:rFonts w:hint="eastAsia" w:ascii="仿宋_GB2312" w:hAnsi="仿宋_GB2312" w:eastAsia="仿宋_GB2312" w:cs="仿宋_GB2312"/>
                <w:b w:val="0"/>
                <w:bCs w:val="0"/>
                <w:sz w:val="22"/>
                <w:szCs w:val="22"/>
                <w:highlight w:val="none"/>
                <w:vertAlign w:val="baseline"/>
                <w:lang w:val="zh-CN"/>
              </w:rPr>
              <w:t>（合同期内基数上调部分由供应商承担）成交后，以采购人实际拔付金额为准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0" w:hRule="atLeast"/>
        </w:trPr>
        <w:tc>
          <w:tcPr>
            <w:tcW w:w="1551" w:type="dxa"/>
            <w:vAlign w:val="center"/>
          </w:tcPr>
          <w:p>
            <w:pPr>
              <w:jc w:val="center"/>
              <w:rPr>
                <w:rFonts w:hint="eastAsia" w:ascii="仿宋_GB2312" w:hAnsi="仿宋_GB2312" w:eastAsia="仿宋_GB2312" w:cs="仿宋_GB2312"/>
                <w:b w:val="0"/>
                <w:bCs w:val="0"/>
                <w:sz w:val="22"/>
                <w:szCs w:val="22"/>
                <w:highlight w:val="none"/>
                <w:vertAlign w:val="baseline"/>
                <w:lang w:val="zh-CN"/>
              </w:rPr>
            </w:pPr>
            <w:r>
              <w:rPr>
                <w:rFonts w:hint="eastAsia" w:ascii="仿宋_GB2312" w:hAnsi="仿宋_GB2312" w:eastAsia="仿宋_GB2312" w:cs="仿宋_GB2312"/>
                <w:b w:val="0"/>
                <w:bCs w:val="0"/>
                <w:sz w:val="22"/>
                <w:szCs w:val="22"/>
                <w:highlight w:val="none"/>
                <w:vertAlign w:val="baseline"/>
                <w:lang w:val="zh-CN"/>
              </w:rPr>
              <w:t>管理费</w:t>
            </w:r>
          </w:p>
          <w:p>
            <w:pPr>
              <w:jc w:val="center"/>
              <w:rPr>
                <w:rFonts w:hint="eastAsia" w:ascii="仿宋_GB2312" w:hAnsi="仿宋_GB2312" w:eastAsia="仿宋_GB2312" w:cs="仿宋_GB2312"/>
                <w:b w:val="0"/>
                <w:bCs w:val="0"/>
                <w:sz w:val="22"/>
                <w:szCs w:val="22"/>
                <w:highlight w:val="none"/>
                <w:vertAlign w:val="baseline"/>
                <w:lang w:val="zh-CN"/>
              </w:rPr>
            </w:pPr>
            <w:r>
              <w:rPr>
                <w:rFonts w:hint="eastAsia" w:ascii="仿宋_GB2312" w:hAnsi="仿宋_GB2312" w:eastAsia="仿宋_GB2312" w:cs="仿宋_GB2312"/>
                <w:b w:val="0"/>
                <w:bCs w:val="0"/>
                <w:sz w:val="22"/>
                <w:szCs w:val="22"/>
                <w:highlight w:val="none"/>
                <w:vertAlign w:val="baseline"/>
                <w:lang w:val="zh-CN"/>
              </w:rPr>
              <w:t>（含税金、</w:t>
            </w:r>
          </w:p>
          <w:p>
            <w:pPr>
              <w:jc w:val="center"/>
              <w:rPr>
                <w:rFonts w:hint="eastAsia" w:ascii="仿宋_GB2312" w:hAnsi="仿宋_GB2312" w:eastAsia="仿宋_GB2312" w:cs="仿宋_GB2312"/>
                <w:b w:val="0"/>
                <w:bCs w:val="0"/>
                <w:sz w:val="22"/>
                <w:szCs w:val="22"/>
                <w:highlight w:val="none"/>
                <w:vertAlign w:val="baseline"/>
                <w:lang w:val="zh-CN"/>
              </w:rPr>
            </w:pPr>
            <w:r>
              <w:rPr>
                <w:rFonts w:hint="eastAsia" w:ascii="仿宋_GB2312" w:hAnsi="仿宋_GB2312" w:eastAsia="仿宋_GB2312" w:cs="仿宋_GB2312"/>
                <w:b w:val="0"/>
                <w:bCs w:val="0"/>
                <w:sz w:val="22"/>
                <w:szCs w:val="22"/>
                <w:highlight w:val="none"/>
                <w:vertAlign w:val="baseline"/>
                <w:lang w:val="zh-CN"/>
              </w:rPr>
              <w:t>其它费用等</w:t>
            </w:r>
          </w:p>
          <w:p>
            <w:pPr>
              <w:jc w:val="center"/>
              <w:rPr>
                <w:rFonts w:hint="eastAsia" w:ascii="仿宋_GB2312" w:hAnsi="仿宋_GB2312" w:eastAsia="仿宋_GB2312" w:cs="仿宋_GB2312"/>
                <w:b w:val="0"/>
                <w:bCs w:val="0"/>
                <w:sz w:val="28"/>
                <w:szCs w:val="28"/>
                <w:highlight w:val="none"/>
                <w:vertAlign w:val="baseline"/>
                <w:lang w:val="zh-CN"/>
              </w:rPr>
            </w:pPr>
            <w:r>
              <w:rPr>
                <w:rFonts w:hint="eastAsia" w:ascii="仿宋_GB2312" w:hAnsi="仿宋_GB2312" w:eastAsia="仿宋_GB2312" w:cs="仿宋_GB2312"/>
                <w:b w:val="0"/>
                <w:bCs w:val="0"/>
                <w:sz w:val="22"/>
                <w:szCs w:val="22"/>
                <w:highlight w:val="none"/>
                <w:vertAlign w:val="baseline"/>
                <w:lang w:val="zh-CN"/>
              </w:rPr>
              <w:t>内容</w:t>
            </w:r>
            <w:r>
              <w:rPr>
                <w:rFonts w:hint="eastAsia" w:ascii="仿宋_GB2312" w:hAnsi="仿宋_GB2312" w:eastAsia="仿宋_GB2312" w:cs="仿宋_GB2312"/>
                <w:b w:val="0"/>
                <w:bCs w:val="0"/>
                <w:sz w:val="28"/>
                <w:szCs w:val="28"/>
                <w:highlight w:val="none"/>
                <w:vertAlign w:val="baseline"/>
                <w:lang w:val="zh-CN"/>
              </w:rPr>
              <w:t>）</w:t>
            </w:r>
          </w:p>
        </w:tc>
        <w:tc>
          <w:tcPr>
            <w:tcW w:w="1552" w:type="dxa"/>
            <w:vMerge w:val="continue"/>
            <w:vAlign w:val="center"/>
          </w:tcPr>
          <w:p>
            <w:pPr>
              <w:jc w:val="center"/>
              <w:rPr>
                <w:rFonts w:hint="eastAsia" w:ascii="仿宋_GB2312" w:hAnsi="仿宋_GB2312" w:eastAsia="仿宋_GB2312" w:cs="仿宋_GB2312"/>
                <w:b w:val="0"/>
                <w:bCs w:val="0"/>
                <w:sz w:val="28"/>
                <w:szCs w:val="28"/>
                <w:highlight w:val="none"/>
                <w:vertAlign w:val="baseline"/>
                <w:lang w:val="en-US" w:eastAsia="zh-CN"/>
              </w:rPr>
            </w:pPr>
          </w:p>
        </w:tc>
        <w:tc>
          <w:tcPr>
            <w:tcW w:w="1551" w:type="dxa"/>
            <w:vAlign w:val="center"/>
          </w:tcPr>
          <w:p>
            <w:pPr>
              <w:jc w:val="center"/>
              <w:rPr>
                <w:rFonts w:hint="eastAsia" w:ascii="仿宋_GB2312" w:hAnsi="仿宋_GB2312" w:eastAsia="仿宋_GB2312" w:cs="仿宋_GB2312"/>
                <w:b w:val="0"/>
                <w:bCs w:val="0"/>
                <w:sz w:val="28"/>
                <w:szCs w:val="28"/>
                <w:highlight w:val="none"/>
                <w:vertAlign w:val="baseline"/>
                <w:lang w:val="zh-CN"/>
              </w:rPr>
            </w:pPr>
          </w:p>
        </w:tc>
        <w:tc>
          <w:tcPr>
            <w:tcW w:w="1552" w:type="dxa"/>
            <w:vAlign w:val="center"/>
          </w:tcPr>
          <w:p>
            <w:pPr>
              <w:jc w:val="center"/>
              <w:rPr>
                <w:rFonts w:hint="eastAsia" w:ascii="仿宋_GB2312" w:hAnsi="仿宋_GB2312" w:eastAsia="仿宋_GB2312" w:cs="仿宋_GB2312"/>
                <w:b w:val="0"/>
                <w:bCs w:val="0"/>
                <w:sz w:val="28"/>
                <w:szCs w:val="28"/>
                <w:highlight w:val="none"/>
                <w:vertAlign w:val="baseline"/>
                <w:lang w:val="zh-CN"/>
              </w:rPr>
            </w:pPr>
          </w:p>
        </w:tc>
        <w:tc>
          <w:tcPr>
            <w:tcW w:w="2454" w:type="dxa"/>
            <w:vAlign w:val="center"/>
          </w:tcPr>
          <w:p>
            <w:pPr>
              <w:jc w:val="center"/>
              <w:rPr>
                <w:rFonts w:hint="eastAsia" w:ascii="仿宋_GB2312" w:hAnsi="仿宋_GB2312" w:eastAsia="仿宋_GB2312" w:cs="仿宋_GB2312"/>
                <w:b w:val="0"/>
                <w:bCs w:val="0"/>
                <w:sz w:val="28"/>
                <w:szCs w:val="28"/>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3103" w:type="dxa"/>
            <w:gridSpan w:val="2"/>
            <w:vAlign w:val="center"/>
          </w:tcPr>
          <w:p>
            <w:pPr>
              <w:jc w:val="center"/>
              <w:rPr>
                <w:rFonts w:hint="eastAsia" w:ascii="宋体" w:hAnsi="宋体" w:eastAsia="宋体" w:cs="宋体"/>
                <w:b w:val="0"/>
                <w:bCs w:val="0"/>
                <w:sz w:val="32"/>
                <w:szCs w:val="32"/>
                <w:highlight w:val="none"/>
                <w:vertAlign w:val="baseline"/>
                <w:lang w:val="zh-CN"/>
              </w:rPr>
            </w:pPr>
            <w:r>
              <w:rPr>
                <w:rFonts w:hint="eastAsia" w:ascii="宋体" w:hAnsi="宋体" w:cs="宋体"/>
                <w:b w:val="0"/>
                <w:bCs w:val="0"/>
                <w:sz w:val="32"/>
                <w:szCs w:val="32"/>
                <w:highlight w:val="none"/>
                <w:vertAlign w:val="baseline"/>
                <w:lang w:val="en-US" w:eastAsia="zh-CN"/>
              </w:rPr>
              <w:t>1年</w:t>
            </w:r>
            <w:r>
              <w:rPr>
                <w:rFonts w:hint="eastAsia" w:ascii="宋体" w:hAnsi="宋体" w:cs="宋体"/>
                <w:b w:val="0"/>
                <w:bCs w:val="0"/>
                <w:sz w:val="32"/>
                <w:szCs w:val="32"/>
                <w:highlight w:val="none"/>
                <w:vertAlign w:val="baseline"/>
                <w:lang w:val="zh-CN"/>
              </w:rPr>
              <w:t>合计</w:t>
            </w:r>
          </w:p>
        </w:tc>
        <w:tc>
          <w:tcPr>
            <w:tcW w:w="1551" w:type="dxa"/>
            <w:vAlign w:val="center"/>
          </w:tcPr>
          <w:p>
            <w:pPr>
              <w:jc w:val="center"/>
              <w:rPr>
                <w:rFonts w:hint="eastAsia" w:ascii="宋体" w:hAnsi="宋体" w:eastAsia="宋体" w:cs="宋体"/>
                <w:b w:val="0"/>
                <w:bCs w:val="0"/>
                <w:sz w:val="32"/>
                <w:szCs w:val="32"/>
                <w:highlight w:val="none"/>
                <w:vertAlign w:val="baseline"/>
                <w:lang w:val="zh-CN"/>
              </w:rPr>
            </w:pPr>
          </w:p>
        </w:tc>
        <w:tc>
          <w:tcPr>
            <w:tcW w:w="1552" w:type="dxa"/>
            <w:vAlign w:val="center"/>
          </w:tcPr>
          <w:p>
            <w:pPr>
              <w:jc w:val="center"/>
              <w:rPr>
                <w:rFonts w:hint="eastAsia" w:ascii="宋体" w:hAnsi="宋体" w:eastAsia="宋体" w:cs="宋体"/>
                <w:b w:val="0"/>
                <w:bCs w:val="0"/>
                <w:sz w:val="32"/>
                <w:szCs w:val="32"/>
                <w:highlight w:val="none"/>
                <w:vertAlign w:val="baseline"/>
                <w:lang w:val="zh-CN"/>
              </w:rPr>
            </w:pPr>
          </w:p>
        </w:tc>
        <w:tc>
          <w:tcPr>
            <w:tcW w:w="2454" w:type="dxa"/>
            <w:vAlign w:val="center"/>
          </w:tcPr>
          <w:p>
            <w:pPr>
              <w:jc w:val="center"/>
              <w:rPr>
                <w:rFonts w:hint="eastAsia" w:ascii="宋体" w:hAnsi="宋体" w:eastAsia="宋体" w:cs="宋体"/>
                <w:b w:val="0"/>
                <w:bCs w:val="0"/>
                <w:sz w:val="32"/>
                <w:szCs w:val="32"/>
                <w:highlight w:val="none"/>
                <w:vertAlign w:val="baseline"/>
                <w:lang w:val="zh-CN"/>
              </w:rPr>
            </w:pPr>
          </w:p>
        </w:tc>
      </w:tr>
    </w:tbl>
    <w:p>
      <w:pPr>
        <w:rPr>
          <w:rFonts w:hint="eastAsia" w:ascii="仿宋_GB2312" w:hAnsi="仿宋_GB2312" w:eastAsia="仿宋_GB2312" w:cs="仿宋_GB2312"/>
          <w:b w:val="0"/>
          <w:bCs w:val="0"/>
          <w:sz w:val="28"/>
          <w:szCs w:val="28"/>
          <w:highlight w:val="none"/>
          <w:lang w:val="zh-CN"/>
        </w:rPr>
      </w:pPr>
      <w:r>
        <w:rPr>
          <w:rFonts w:hint="eastAsia" w:ascii="仿宋_GB2312" w:hAnsi="仿宋_GB2312" w:eastAsia="仿宋_GB2312" w:cs="仿宋_GB2312"/>
          <w:b w:val="0"/>
          <w:bCs w:val="0"/>
          <w:sz w:val="28"/>
          <w:szCs w:val="28"/>
          <w:highlight w:val="none"/>
          <w:lang w:val="zh-CN"/>
        </w:rPr>
        <w:t>说明：</w:t>
      </w:r>
    </w:p>
    <w:p>
      <w:pPr>
        <w:rPr>
          <w:rFonts w:hint="eastAsia" w:ascii="仿宋_GB2312" w:hAnsi="仿宋_GB2312" w:eastAsia="仿宋_GB2312" w:cs="仿宋_GB2312"/>
          <w:b w:val="0"/>
          <w:bCs w:val="0"/>
          <w:sz w:val="28"/>
          <w:szCs w:val="28"/>
          <w:highlight w:val="none"/>
          <w:lang w:val="zh-CN"/>
        </w:rPr>
      </w:pPr>
      <w:r>
        <w:rPr>
          <w:rFonts w:hint="eastAsia" w:ascii="仿宋_GB2312" w:hAnsi="仿宋_GB2312" w:eastAsia="仿宋_GB2312" w:cs="仿宋_GB2312"/>
          <w:b w:val="0"/>
          <w:bCs w:val="0"/>
          <w:sz w:val="28"/>
          <w:szCs w:val="28"/>
          <w:highlight w:val="none"/>
          <w:lang w:val="zh-CN"/>
        </w:rPr>
        <w:t>1、报价含完成本项目所需的人员工资、保险、管理费、人员培训、代理服务费、利润、税金、政策性文件规定及合同包含的所有风险、责任等各项应有费用。</w:t>
      </w:r>
    </w:p>
    <w:p>
      <w:pPr>
        <w:rPr>
          <w:rFonts w:hint="eastAsia" w:ascii="仿宋_GB2312" w:hAnsi="仿宋_GB2312" w:eastAsia="仿宋_GB2312" w:cs="仿宋_GB2312"/>
          <w:b w:val="0"/>
          <w:bCs w:val="0"/>
          <w:sz w:val="28"/>
          <w:szCs w:val="28"/>
          <w:highlight w:val="none"/>
          <w:lang w:val="zh-CN"/>
        </w:rPr>
      </w:pPr>
      <w:r>
        <w:rPr>
          <w:rFonts w:hint="eastAsia" w:ascii="仿宋_GB2312" w:hAnsi="仿宋_GB2312" w:eastAsia="仿宋_GB2312" w:cs="仿宋_GB2312"/>
          <w:b w:val="0"/>
          <w:bCs w:val="0"/>
          <w:sz w:val="28"/>
          <w:szCs w:val="28"/>
          <w:highlight w:val="none"/>
          <w:lang w:val="zh-CN"/>
        </w:rPr>
        <w:t>2、报价时暂定金额部分按文件中给出的价格填报，不允许调整，否则按无效响应处理。成交后由采购人与供应商共同定编、定岗、定薪，每月以采购人实际拔付金额为准。</w:t>
      </w:r>
    </w:p>
    <w:p>
      <w:pPr>
        <w:rPr>
          <w:rFonts w:hint="eastAsia" w:ascii="仿宋_GB2312" w:hAnsi="仿宋_GB2312" w:eastAsia="仿宋_GB2312" w:cs="仿宋_GB2312"/>
          <w:b w:val="0"/>
          <w:bCs w:val="0"/>
          <w:sz w:val="28"/>
          <w:szCs w:val="28"/>
          <w:highlight w:val="none"/>
          <w:lang w:val="zh-CN"/>
        </w:rPr>
      </w:pPr>
      <w:r>
        <w:rPr>
          <w:rFonts w:hint="eastAsia" w:ascii="仿宋_GB2312" w:hAnsi="仿宋_GB2312" w:eastAsia="仿宋_GB2312" w:cs="仿宋_GB2312"/>
          <w:b w:val="0"/>
          <w:bCs w:val="0"/>
          <w:sz w:val="28"/>
          <w:szCs w:val="28"/>
          <w:highlight w:val="none"/>
          <w:lang w:val="zh-CN"/>
        </w:rPr>
        <w:t>供应商：</w:t>
      </w:r>
      <w:r>
        <w:rPr>
          <w:rFonts w:hint="eastAsia" w:ascii="仿宋_GB2312" w:hAnsi="仿宋_GB2312" w:eastAsia="仿宋_GB2312" w:cs="仿宋_GB2312"/>
          <w:b w:val="0"/>
          <w:bCs w:val="0"/>
          <w:sz w:val="28"/>
          <w:szCs w:val="28"/>
          <w:highlight w:val="none"/>
          <w:u w:val="single"/>
          <w:lang w:val="en-US" w:eastAsia="zh-CN"/>
        </w:rPr>
        <w:t xml:space="preserve">                          </w:t>
      </w:r>
      <w:r>
        <w:rPr>
          <w:rFonts w:hint="eastAsia" w:ascii="仿宋_GB2312" w:hAnsi="仿宋_GB2312" w:eastAsia="仿宋_GB2312" w:cs="仿宋_GB2312"/>
          <w:b w:val="0"/>
          <w:bCs w:val="0"/>
          <w:sz w:val="28"/>
          <w:szCs w:val="28"/>
          <w:highlight w:val="none"/>
          <w:lang w:val="zh-CN"/>
        </w:rPr>
        <w:t>（盖章）</w:t>
      </w:r>
    </w:p>
    <w:p>
      <w:pPr>
        <w:rPr>
          <w:rFonts w:hint="eastAsia" w:ascii="仿宋_GB2312" w:hAnsi="仿宋_GB2312" w:eastAsia="仿宋_GB2312" w:cs="仿宋_GB2312"/>
          <w:b w:val="0"/>
          <w:bCs w:val="0"/>
          <w:sz w:val="28"/>
          <w:szCs w:val="28"/>
          <w:highlight w:val="none"/>
          <w:lang w:val="zh-CN"/>
        </w:rPr>
      </w:pPr>
      <w:r>
        <w:rPr>
          <w:rFonts w:hint="eastAsia" w:ascii="仿宋_GB2312" w:hAnsi="仿宋_GB2312" w:eastAsia="仿宋_GB2312" w:cs="仿宋_GB2312"/>
          <w:b w:val="0"/>
          <w:bCs w:val="0"/>
          <w:sz w:val="28"/>
          <w:szCs w:val="28"/>
          <w:highlight w:val="none"/>
          <w:lang w:val="zh-CN"/>
        </w:rPr>
        <w:t>法定代表人或授权代理人：</w:t>
      </w:r>
      <w:r>
        <w:rPr>
          <w:rFonts w:hint="eastAsia" w:ascii="仿宋_GB2312" w:hAnsi="仿宋_GB2312" w:eastAsia="仿宋_GB2312" w:cs="仿宋_GB2312"/>
          <w:b w:val="0"/>
          <w:bCs w:val="0"/>
          <w:sz w:val="28"/>
          <w:szCs w:val="28"/>
          <w:highlight w:val="none"/>
          <w:u w:val="single"/>
          <w:lang w:val="en-US" w:eastAsia="zh-CN"/>
        </w:rPr>
        <w:t xml:space="preserve">               </w:t>
      </w:r>
      <w:r>
        <w:rPr>
          <w:rFonts w:hint="eastAsia" w:ascii="仿宋_GB2312" w:hAnsi="仿宋_GB2312" w:eastAsia="仿宋_GB2312" w:cs="仿宋_GB2312"/>
          <w:b w:val="0"/>
          <w:bCs w:val="0"/>
          <w:sz w:val="28"/>
          <w:szCs w:val="28"/>
          <w:highlight w:val="none"/>
          <w:lang w:val="zh-CN"/>
        </w:rPr>
        <w:t>（签字或盖章）</w:t>
      </w:r>
    </w:p>
    <w:p>
      <w:pPr>
        <w:jc w:val="right"/>
        <w:rPr>
          <w:rFonts w:hint="eastAsia" w:ascii="仿宋_GB2312" w:hAnsi="仿宋_GB2312" w:eastAsia="仿宋_GB2312" w:cs="仿宋_GB2312"/>
          <w:b w:val="0"/>
          <w:bCs w:val="0"/>
          <w:sz w:val="28"/>
          <w:szCs w:val="28"/>
          <w:highlight w:val="none"/>
          <w:lang w:val="zh-CN"/>
        </w:rPr>
      </w:pPr>
      <w:r>
        <w:rPr>
          <w:rFonts w:hint="eastAsia" w:ascii="仿宋_GB2312" w:hAnsi="仿宋_GB2312" w:eastAsia="仿宋_GB2312" w:cs="仿宋_GB2312"/>
          <w:b w:val="0"/>
          <w:bCs w:val="0"/>
          <w:sz w:val="28"/>
          <w:szCs w:val="28"/>
          <w:highlight w:val="none"/>
          <w:lang w:val="zh-CN"/>
        </w:rPr>
        <w:t xml:space="preserve">日期： </w:t>
      </w:r>
      <w:r>
        <w:rPr>
          <w:rFonts w:hint="eastAsia" w:ascii="仿宋_GB2312" w:hAnsi="仿宋_GB2312" w:eastAsia="仿宋_GB2312" w:cs="仿宋_GB2312"/>
          <w:b w:val="0"/>
          <w:bCs w:val="0"/>
          <w:sz w:val="28"/>
          <w:szCs w:val="28"/>
          <w:highlight w:val="none"/>
          <w:lang w:val="en-US" w:eastAsia="zh-CN"/>
        </w:rPr>
        <w:t xml:space="preserve">  </w:t>
      </w:r>
      <w:r>
        <w:rPr>
          <w:rFonts w:hint="eastAsia" w:ascii="仿宋_GB2312" w:hAnsi="仿宋_GB2312" w:eastAsia="仿宋_GB2312" w:cs="仿宋_GB2312"/>
          <w:b w:val="0"/>
          <w:bCs w:val="0"/>
          <w:sz w:val="28"/>
          <w:szCs w:val="28"/>
          <w:highlight w:val="none"/>
          <w:lang w:val="zh-CN"/>
        </w:rPr>
        <w:t>年</w:t>
      </w:r>
      <w:r>
        <w:rPr>
          <w:rFonts w:hint="eastAsia" w:ascii="仿宋_GB2312" w:hAnsi="仿宋_GB2312" w:eastAsia="仿宋_GB2312" w:cs="仿宋_GB2312"/>
          <w:b w:val="0"/>
          <w:bCs w:val="0"/>
          <w:sz w:val="28"/>
          <w:szCs w:val="28"/>
          <w:highlight w:val="none"/>
          <w:lang w:val="en-US" w:eastAsia="zh-CN"/>
        </w:rPr>
        <w:t xml:space="preserve">   </w:t>
      </w:r>
      <w:r>
        <w:rPr>
          <w:rFonts w:hint="eastAsia" w:ascii="仿宋_GB2312" w:hAnsi="仿宋_GB2312" w:eastAsia="仿宋_GB2312" w:cs="仿宋_GB2312"/>
          <w:b w:val="0"/>
          <w:bCs w:val="0"/>
          <w:sz w:val="28"/>
          <w:szCs w:val="28"/>
          <w:highlight w:val="none"/>
          <w:lang w:val="zh-CN"/>
        </w:rPr>
        <w:t>月</w:t>
      </w:r>
      <w:r>
        <w:rPr>
          <w:rFonts w:hint="eastAsia" w:ascii="仿宋_GB2312" w:hAnsi="仿宋_GB2312" w:eastAsia="仿宋_GB2312" w:cs="仿宋_GB2312"/>
          <w:b w:val="0"/>
          <w:bCs w:val="0"/>
          <w:sz w:val="28"/>
          <w:szCs w:val="28"/>
          <w:highlight w:val="none"/>
          <w:lang w:val="en-US" w:eastAsia="zh-CN"/>
        </w:rPr>
        <w:t xml:space="preserve">   </w:t>
      </w:r>
      <w:r>
        <w:rPr>
          <w:rFonts w:hint="eastAsia" w:ascii="仿宋_GB2312" w:hAnsi="仿宋_GB2312" w:eastAsia="仿宋_GB2312" w:cs="仿宋_GB2312"/>
          <w:b w:val="0"/>
          <w:bCs w:val="0"/>
          <w:sz w:val="28"/>
          <w:szCs w:val="28"/>
          <w:highlight w:val="none"/>
          <w:lang w:val="zh-CN"/>
        </w:rPr>
        <w:t>日</w:t>
      </w:r>
    </w:p>
    <w:p>
      <w:pPr>
        <w:rPr>
          <w:rFonts w:hint="eastAsia" w:ascii="宋体" w:hAnsi="宋体" w:eastAsia="宋体" w:cs="宋体"/>
          <w:b/>
          <w:bCs/>
          <w:sz w:val="32"/>
          <w:szCs w:val="32"/>
          <w:highlight w:val="none"/>
          <w:lang w:val="zh-CN"/>
        </w:rPr>
      </w:pPr>
    </w:p>
    <w:p>
      <w:pPr>
        <w:keepNext w:val="0"/>
        <w:keepLines w:val="0"/>
        <w:pageBreakBefore w:val="0"/>
        <w:widowControl w:val="0"/>
        <w:kinsoku/>
        <w:wordWrap/>
        <w:overflowPunct/>
        <w:topLinePunct w:val="0"/>
        <w:autoSpaceDE w:val="0"/>
        <w:autoSpaceDN w:val="0"/>
        <w:bidi w:val="0"/>
        <w:adjustRightInd w:val="0"/>
        <w:snapToGrid/>
        <w:spacing w:line="720" w:lineRule="exact"/>
        <w:jc w:val="center"/>
        <w:textAlignment w:val="auto"/>
        <w:rPr>
          <w:rFonts w:hint="eastAsia" w:ascii="宋体" w:hAnsi="宋体" w:eastAsia="宋体" w:cs="宋体"/>
          <w:b/>
          <w:bCs/>
          <w:sz w:val="32"/>
          <w:szCs w:val="32"/>
          <w:highlight w:val="none"/>
          <w:lang w:val="zh-CN"/>
        </w:rPr>
      </w:pPr>
      <w:r>
        <w:rPr>
          <w:rFonts w:hint="eastAsia" w:ascii="宋体" w:hAnsi="宋体" w:cs="宋体"/>
          <w:b/>
          <w:bCs/>
          <w:sz w:val="32"/>
          <w:szCs w:val="32"/>
          <w:highlight w:val="none"/>
          <w:lang w:val="en-US" w:eastAsia="zh-CN"/>
        </w:rPr>
        <w:t>6、近36个月</w:t>
      </w:r>
      <w:r>
        <w:rPr>
          <w:rFonts w:hint="eastAsia" w:ascii="宋体" w:hAnsi="宋体" w:eastAsia="宋体" w:cs="宋体"/>
          <w:b/>
          <w:bCs/>
          <w:sz w:val="32"/>
          <w:szCs w:val="32"/>
          <w:highlight w:val="none"/>
          <w:lang w:val="zh-CN"/>
        </w:rPr>
        <w:t>以来同类项目业绩表</w:t>
      </w:r>
    </w:p>
    <w:p>
      <w:pPr>
        <w:spacing w:line="240" w:lineRule="exact"/>
        <w:ind w:right="90" w:rightChars="43"/>
        <w:jc w:val="left"/>
        <w:rPr>
          <w:rFonts w:ascii="宋体" w:hAnsi="宋体" w:cs="宋体"/>
          <w:sz w:val="28"/>
          <w:szCs w:val="28"/>
          <w:highlight w:val="none"/>
        </w:rPr>
      </w:pPr>
    </w:p>
    <w:tbl>
      <w:tblPr>
        <w:tblStyle w:val="4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800"/>
        <w:gridCol w:w="2340"/>
        <w:gridCol w:w="1260"/>
        <w:gridCol w:w="1440"/>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27" w:type="dxa"/>
            <w:noWrap/>
            <w:vAlign w:val="center"/>
          </w:tcPr>
          <w:p>
            <w:pPr>
              <w:jc w:val="center"/>
              <w:rPr>
                <w:rFonts w:ascii="宋体" w:hAnsi="宋体" w:cs="宋体"/>
                <w:sz w:val="24"/>
                <w:highlight w:val="none"/>
              </w:rPr>
            </w:pPr>
            <w:r>
              <w:rPr>
                <w:rFonts w:hint="eastAsia" w:ascii="宋体" w:hAnsi="宋体" w:cs="宋体"/>
                <w:sz w:val="24"/>
                <w:highlight w:val="none"/>
              </w:rPr>
              <w:t>序号</w:t>
            </w:r>
          </w:p>
        </w:tc>
        <w:tc>
          <w:tcPr>
            <w:tcW w:w="1800" w:type="dxa"/>
            <w:noWrap/>
            <w:vAlign w:val="center"/>
          </w:tcPr>
          <w:p>
            <w:pPr>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业主名称</w:t>
            </w:r>
          </w:p>
        </w:tc>
        <w:tc>
          <w:tcPr>
            <w:tcW w:w="2340" w:type="dxa"/>
            <w:noWrap/>
            <w:vAlign w:val="center"/>
          </w:tcPr>
          <w:p>
            <w:pPr>
              <w:jc w:val="center"/>
              <w:rPr>
                <w:rFonts w:ascii="宋体" w:hAnsi="宋体" w:cs="宋体"/>
                <w:sz w:val="24"/>
                <w:highlight w:val="none"/>
              </w:rPr>
            </w:pPr>
            <w:r>
              <w:rPr>
                <w:rFonts w:hint="eastAsia" w:ascii="宋体" w:hAnsi="宋体" w:cs="宋体"/>
                <w:sz w:val="24"/>
                <w:highlight w:val="none"/>
              </w:rPr>
              <w:t>项目简述</w:t>
            </w:r>
          </w:p>
        </w:tc>
        <w:tc>
          <w:tcPr>
            <w:tcW w:w="1260" w:type="dxa"/>
            <w:noWrap/>
            <w:vAlign w:val="center"/>
          </w:tcPr>
          <w:p>
            <w:pPr>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合同签订时间</w:t>
            </w:r>
          </w:p>
        </w:tc>
        <w:tc>
          <w:tcPr>
            <w:tcW w:w="1440" w:type="dxa"/>
            <w:noWrap/>
            <w:vAlign w:val="center"/>
          </w:tcPr>
          <w:p>
            <w:pPr>
              <w:jc w:val="center"/>
              <w:rPr>
                <w:rFonts w:ascii="宋体" w:hAnsi="宋体" w:cs="宋体"/>
                <w:sz w:val="24"/>
                <w:highlight w:val="none"/>
              </w:rPr>
            </w:pPr>
            <w:r>
              <w:rPr>
                <w:rFonts w:hint="eastAsia" w:ascii="宋体" w:hAnsi="宋体" w:cs="宋体"/>
                <w:sz w:val="24"/>
                <w:highlight w:val="none"/>
                <w:lang w:val="en-US" w:eastAsia="zh-CN"/>
              </w:rPr>
              <w:t>业主</w:t>
            </w:r>
            <w:r>
              <w:rPr>
                <w:rFonts w:hint="eastAsia" w:ascii="宋体" w:hAnsi="宋体" w:cs="宋体"/>
                <w:sz w:val="24"/>
                <w:highlight w:val="none"/>
              </w:rPr>
              <w:t>联系人</w:t>
            </w:r>
          </w:p>
        </w:tc>
        <w:tc>
          <w:tcPr>
            <w:tcW w:w="1619" w:type="dxa"/>
            <w:noWrap/>
            <w:vAlign w:val="center"/>
          </w:tcPr>
          <w:p>
            <w:pPr>
              <w:jc w:val="center"/>
              <w:rPr>
                <w:rFonts w:ascii="宋体" w:hAnsi="宋体" w:cs="宋体"/>
                <w:sz w:val="24"/>
                <w:highlight w:val="none"/>
              </w:rPr>
            </w:pPr>
            <w:r>
              <w:rPr>
                <w:rFonts w:hint="eastAsia" w:ascii="宋体" w:hAnsi="宋体" w:cs="宋体"/>
                <w:sz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27" w:type="dxa"/>
            <w:noWrap/>
            <w:vAlign w:val="center"/>
          </w:tcPr>
          <w:p>
            <w:pPr>
              <w:jc w:val="center"/>
              <w:rPr>
                <w:rFonts w:ascii="宋体" w:hAnsi="宋体" w:cs="宋体"/>
                <w:sz w:val="24"/>
                <w:highlight w:val="none"/>
              </w:rPr>
            </w:pPr>
          </w:p>
        </w:tc>
        <w:tc>
          <w:tcPr>
            <w:tcW w:w="1800" w:type="dxa"/>
            <w:noWrap/>
            <w:vAlign w:val="center"/>
          </w:tcPr>
          <w:p>
            <w:pPr>
              <w:jc w:val="center"/>
              <w:rPr>
                <w:rFonts w:ascii="宋体" w:hAnsi="宋体" w:cs="宋体"/>
                <w:sz w:val="24"/>
                <w:highlight w:val="none"/>
              </w:rPr>
            </w:pPr>
          </w:p>
        </w:tc>
        <w:tc>
          <w:tcPr>
            <w:tcW w:w="2340" w:type="dxa"/>
            <w:noWrap/>
            <w:vAlign w:val="center"/>
          </w:tcPr>
          <w:p>
            <w:pPr>
              <w:jc w:val="center"/>
              <w:rPr>
                <w:rFonts w:ascii="宋体" w:hAnsi="宋体" w:cs="宋体"/>
                <w:sz w:val="24"/>
                <w:highlight w:val="none"/>
              </w:rPr>
            </w:pPr>
          </w:p>
        </w:tc>
        <w:tc>
          <w:tcPr>
            <w:tcW w:w="1260" w:type="dxa"/>
            <w:noWrap/>
            <w:vAlign w:val="center"/>
          </w:tcPr>
          <w:p>
            <w:pPr>
              <w:jc w:val="center"/>
              <w:rPr>
                <w:rFonts w:ascii="宋体" w:hAnsi="宋体" w:cs="宋体"/>
                <w:sz w:val="24"/>
                <w:highlight w:val="none"/>
              </w:rPr>
            </w:pPr>
          </w:p>
        </w:tc>
        <w:tc>
          <w:tcPr>
            <w:tcW w:w="1440" w:type="dxa"/>
            <w:noWrap/>
            <w:vAlign w:val="center"/>
          </w:tcPr>
          <w:p>
            <w:pPr>
              <w:jc w:val="center"/>
              <w:rPr>
                <w:rFonts w:ascii="宋体" w:hAnsi="宋体" w:cs="宋体"/>
                <w:sz w:val="24"/>
                <w:highlight w:val="none"/>
              </w:rPr>
            </w:pPr>
          </w:p>
        </w:tc>
        <w:tc>
          <w:tcPr>
            <w:tcW w:w="1619" w:type="dxa"/>
            <w:noWrap/>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27" w:type="dxa"/>
            <w:noWrap/>
            <w:vAlign w:val="center"/>
          </w:tcPr>
          <w:p>
            <w:pPr>
              <w:jc w:val="center"/>
              <w:rPr>
                <w:rFonts w:ascii="宋体" w:hAnsi="宋体" w:cs="宋体"/>
                <w:sz w:val="24"/>
                <w:highlight w:val="none"/>
              </w:rPr>
            </w:pPr>
          </w:p>
        </w:tc>
        <w:tc>
          <w:tcPr>
            <w:tcW w:w="1800" w:type="dxa"/>
            <w:noWrap/>
            <w:vAlign w:val="center"/>
          </w:tcPr>
          <w:p>
            <w:pPr>
              <w:jc w:val="center"/>
              <w:rPr>
                <w:rFonts w:ascii="宋体" w:hAnsi="宋体" w:cs="宋体"/>
                <w:sz w:val="24"/>
                <w:highlight w:val="none"/>
              </w:rPr>
            </w:pPr>
          </w:p>
        </w:tc>
        <w:tc>
          <w:tcPr>
            <w:tcW w:w="2340" w:type="dxa"/>
            <w:noWrap/>
            <w:vAlign w:val="center"/>
          </w:tcPr>
          <w:p>
            <w:pPr>
              <w:jc w:val="center"/>
              <w:rPr>
                <w:rFonts w:ascii="宋体" w:hAnsi="宋体" w:cs="宋体"/>
                <w:sz w:val="24"/>
                <w:highlight w:val="none"/>
              </w:rPr>
            </w:pPr>
          </w:p>
        </w:tc>
        <w:tc>
          <w:tcPr>
            <w:tcW w:w="1260" w:type="dxa"/>
            <w:noWrap/>
            <w:vAlign w:val="center"/>
          </w:tcPr>
          <w:p>
            <w:pPr>
              <w:jc w:val="center"/>
              <w:rPr>
                <w:rFonts w:ascii="宋体" w:hAnsi="宋体" w:cs="宋体"/>
                <w:sz w:val="24"/>
                <w:highlight w:val="none"/>
              </w:rPr>
            </w:pPr>
          </w:p>
        </w:tc>
        <w:tc>
          <w:tcPr>
            <w:tcW w:w="1440" w:type="dxa"/>
            <w:noWrap/>
            <w:vAlign w:val="center"/>
          </w:tcPr>
          <w:p>
            <w:pPr>
              <w:jc w:val="center"/>
              <w:rPr>
                <w:rFonts w:ascii="宋体" w:hAnsi="宋体" w:cs="宋体"/>
                <w:sz w:val="24"/>
                <w:highlight w:val="none"/>
              </w:rPr>
            </w:pPr>
          </w:p>
        </w:tc>
        <w:tc>
          <w:tcPr>
            <w:tcW w:w="1619" w:type="dxa"/>
            <w:noWrap/>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27" w:type="dxa"/>
            <w:noWrap/>
            <w:vAlign w:val="center"/>
          </w:tcPr>
          <w:p>
            <w:pPr>
              <w:jc w:val="center"/>
              <w:rPr>
                <w:rFonts w:ascii="宋体" w:hAnsi="宋体" w:cs="宋体"/>
                <w:sz w:val="24"/>
                <w:highlight w:val="none"/>
              </w:rPr>
            </w:pPr>
          </w:p>
        </w:tc>
        <w:tc>
          <w:tcPr>
            <w:tcW w:w="1800" w:type="dxa"/>
            <w:noWrap/>
            <w:vAlign w:val="center"/>
          </w:tcPr>
          <w:p>
            <w:pPr>
              <w:jc w:val="center"/>
              <w:rPr>
                <w:rFonts w:ascii="宋体" w:hAnsi="宋体" w:cs="宋体"/>
                <w:sz w:val="24"/>
                <w:highlight w:val="none"/>
              </w:rPr>
            </w:pPr>
          </w:p>
        </w:tc>
        <w:tc>
          <w:tcPr>
            <w:tcW w:w="2340" w:type="dxa"/>
            <w:noWrap/>
            <w:vAlign w:val="center"/>
          </w:tcPr>
          <w:p>
            <w:pPr>
              <w:jc w:val="center"/>
              <w:rPr>
                <w:rFonts w:ascii="宋体" w:hAnsi="宋体" w:cs="宋体"/>
                <w:sz w:val="24"/>
                <w:highlight w:val="none"/>
              </w:rPr>
            </w:pPr>
          </w:p>
        </w:tc>
        <w:tc>
          <w:tcPr>
            <w:tcW w:w="1260" w:type="dxa"/>
            <w:noWrap/>
            <w:vAlign w:val="center"/>
          </w:tcPr>
          <w:p>
            <w:pPr>
              <w:jc w:val="center"/>
              <w:rPr>
                <w:rFonts w:ascii="宋体" w:hAnsi="宋体" w:cs="宋体"/>
                <w:sz w:val="24"/>
                <w:highlight w:val="none"/>
              </w:rPr>
            </w:pPr>
          </w:p>
        </w:tc>
        <w:tc>
          <w:tcPr>
            <w:tcW w:w="1440" w:type="dxa"/>
            <w:noWrap/>
            <w:vAlign w:val="center"/>
          </w:tcPr>
          <w:p>
            <w:pPr>
              <w:jc w:val="center"/>
              <w:rPr>
                <w:rFonts w:ascii="宋体" w:hAnsi="宋体" w:cs="宋体"/>
                <w:sz w:val="24"/>
                <w:highlight w:val="none"/>
              </w:rPr>
            </w:pPr>
          </w:p>
        </w:tc>
        <w:tc>
          <w:tcPr>
            <w:tcW w:w="1619" w:type="dxa"/>
            <w:noWrap/>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27" w:type="dxa"/>
            <w:noWrap/>
            <w:vAlign w:val="center"/>
          </w:tcPr>
          <w:p>
            <w:pPr>
              <w:jc w:val="center"/>
              <w:rPr>
                <w:rFonts w:ascii="宋体" w:hAnsi="宋体" w:cs="宋体"/>
                <w:sz w:val="24"/>
                <w:highlight w:val="none"/>
              </w:rPr>
            </w:pPr>
          </w:p>
        </w:tc>
        <w:tc>
          <w:tcPr>
            <w:tcW w:w="1800" w:type="dxa"/>
            <w:noWrap/>
            <w:vAlign w:val="center"/>
          </w:tcPr>
          <w:p>
            <w:pPr>
              <w:jc w:val="center"/>
              <w:rPr>
                <w:rFonts w:ascii="宋体" w:hAnsi="宋体" w:cs="宋体"/>
                <w:sz w:val="24"/>
                <w:highlight w:val="none"/>
              </w:rPr>
            </w:pPr>
          </w:p>
        </w:tc>
        <w:tc>
          <w:tcPr>
            <w:tcW w:w="2340" w:type="dxa"/>
            <w:noWrap/>
            <w:vAlign w:val="center"/>
          </w:tcPr>
          <w:p>
            <w:pPr>
              <w:jc w:val="center"/>
              <w:rPr>
                <w:rFonts w:ascii="宋体" w:hAnsi="宋体" w:cs="宋体"/>
                <w:sz w:val="24"/>
                <w:highlight w:val="none"/>
              </w:rPr>
            </w:pPr>
          </w:p>
        </w:tc>
        <w:tc>
          <w:tcPr>
            <w:tcW w:w="1260" w:type="dxa"/>
            <w:noWrap/>
            <w:vAlign w:val="center"/>
          </w:tcPr>
          <w:p>
            <w:pPr>
              <w:jc w:val="center"/>
              <w:rPr>
                <w:rFonts w:ascii="宋体" w:hAnsi="宋体" w:cs="宋体"/>
                <w:sz w:val="24"/>
                <w:highlight w:val="none"/>
              </w:rPr>
            </w:pPr>
          </w:p>
        </w:tc>
        <w:tc>
          <w:tcPr>
            <w:tcW w:w="1440" w:type="dxa"/>
            <w:noWrap/>
            <w:vAlign w:val="center"/>
          </w:tcPr>
          <w:p>
            <w:pPr>
              <w:jc w:val="center"/>
              <w:rPr>
                <w:rFonts w:ascii="宋体" w:hAnsi="宋体" w:cs="宋体"/>
                <w:sz w:val="24"/>
                <w:highlight w:val="none"/>
              </w:rPr>
            </w:pPr>
          </w:p>
        </w:tc>
        <w:tc>
          <w:tcPr>
            <w:tcW w:w="1619" w:type="dxa"/>
            <w:noWrap/>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27" w:type="dxa"/>
            <w:noWrap/>
            <w:vAlign w:val="center"/>
          </w:tcPr>
          <w:p>
            <w:pPr>
              <w:jc w:val="center"/>
              <w:rPr>
                <w:rFonts w:ascii="宋体" w:hAnsi="宋体" w:cs="宋体"/>
                <w:sz w:val="24"/>
                <w:highlight w:val="none"/>
              </w:rPr>
            </w:pPr>
          </w:p>
        </w:tc>
        <w:tc>
          <w:tcPr>
            <w:tcW w:w="1800" w:type="dxa"/>
            <w:noWrap/>
            <w:vAlign w:val="center"/>
          </w:tcPr>
          <w:p>
            <w:pPr>
              <w:jc w:val="center"/>
              <w:rPr>
                <w:rFonts w:ascii="宋体" w:hAnsi="宋体" w:cs="宋体"/>
                <w:sz w:val="24"/>
                <w:highlight w:val="none"/>
              </w:rPr>
            </w:pPr>
          </w:p>
        </w:tc>
        <w:tc>
          <w:tcPr>
            <w:tcW w:w="2340" w:type="dxa"/>
            <w:noWrap/>
            <w:vAlign w:val="center"/>
          </w:tcPr>
          <w:p>
            <w:pPr>
              <w:jc w:val="center"/>
              <w:rPr>
                <w:rFonts w:ascii="宋体" w:hAnsi="宋体" w:cs="宋体"/>
                <w:sz w:val="24"/>
                <w:highlight w:val="none"/>
              </w:rPr>
            </w:pPr>
          </w:p>
        </w:tc>
        <w:tc>
          <w:tcPr>
            <w:tcW w:w="1260" w:type="dxa"/>
            <w:noWrap/>
            <w:vAlign w:val="center"/>
          </w:tcPr>
          <w:p>
            <w:pPr>
              <w:jc w:val="center"/>
              <w:rPr>
                <w:rFonts w:ascii="宋体" w:hAnsi="宋体" w:cs="宋体"/>
                <w:sz w:val="24"/>
                <w:highlight w:val="none"/>
              </w:rPr>
            </w:pPr>
          </w:p>
        </w:tc>
        <w:tc>
          <w:tcPr>
            <w:tcW w:w="1440" w:type="dxa"/>
            <w:noWrap/>
            <w:vAlign w:val="center"/>
          </w:tcPr>
          <w:p>
            <w:pPr>
              <w:jc w:val="center"/>
              <w:rPr>
                <w:rFonts w:ascii="宋体" w:hAnsi="宋体" w:cs="宋体"/>
                <w:sz w:val="24"/>
                <w:highlight w:val="none"/>
              </w:rPr>
            </w:pPr>
          </w:p>
        </w:tc>
        <w:tc>
          <w:tcPr>
            <w:tcW w:w="1619" w:type="dxa"/>
            <w:noWrap/>
            <w:vAlign w:val="center"/>
          </w:tcPr>
          <w:p>
            <w:pPr>
              <w:jc w:val="center"/>
              <w:rPr>
                <w:rFonts w:ascii="宋体" w:hAnsi="宋体" w:cs="宋体"/>
                <w:sz w:val="24"/>
                <w:highlight w:val="none"/>
              </w:rPr>
            </w:pPr>
          </w:p>
        </w:tc>
      </w:tr>
    </w:tbl>
    <w:p>
      <w:pPr>
        <w:pStyle w:val="41"/>
        <w:ind w:firstLine="211"/>
        <w:rPr>
          <w:rFonts w:hint="eastAsia" w:ascii="宋体" w:hAnsi="宋体" w:cs="宋体"/>
          <w:b/>
          <w:bCs/>
          <w:sz w:val="28"/>
          <w:szCs w:val="28"/>
          <w:highlight w:val="none"/>
        </w:rPr>
      </w:pPr>
      <w:r>
        <w:rPr>
          <w:rFonts w:hint="eastAsia" w:ascii="宋体" w:hAnsi="宋体" w:cs="宋体"/>
          <w:b/>
          <w:bCs/>
          <w:sz w:val="28"/>
          <w:szCs w:val="28"/>
          <w:highlight w:val="none"/>
        </w:rPr>
        <w:t>注：1、表后附合同的复印件。</w:t>
      </w:r>
    </w:p>
    <w:p>
      <w:pPr>
        <w:pStyle w:val="41"/>
        <w:numPr>
          <w:ilvl w:val="0"/>
          <w:numId w:val="4"/>
        </w:numPr>
        <w:ind w:left="0" w:leftChars="0" w:firstLine="0" w:firstLineChars="0"/>
        <w:rPr>
          <w:rFonts w:hint="eastAsia" w:ascii="宋体" w:hAnsi="宋体" w:cs="宋体"/>
          <w:b/>
          <w:bCs/>
          <w:sz w:val="28"/>
          <w:szCs w:val="28"/>
          <w:highlight w:val="none"/>
          <w:lang w:eastAsia="zh-CN"/>
        </w:rPr>
      </w:pPr>
      <w:r>
        <w:rPr>
          <w:rFonts w:hint="eastAsia" w:ascii="宋体" w:hAnsi="宋体" w:cs="宋体"/>
          <w:b/>
          <w:bCs/>
          <w:sz w:val="28"/>
          <w:szCs w:val="28"/>
          <w:highlight w:val="none"/>
        </w:rPr>
        <w:t>为了方便现场公示使用，请将此表格在再单独提交一份，与原件和“证件明细表”在响应文件递交截止前一起提交给现场工作人员</w:t>
      </w:r>
      <w:r>
        <w:rPr>
          <w:rFonts w:hint="eastAsia" w:ascii="宋体" w:hAnsi="宋体" w:cs="宋体"/>
          <w:b/>
          <w:bCs/>
          <w:sz w:val="28"/>
          <w:szCs w:val="28"/>
          <w:highlight w:val="none"/>
          <w:lang w:eastAsia="zh-CN"/>
        </w:rPr>
        <w:t>。</w:t>
      </w:r>
    </w:p>
    <w:p>
      <w:pPr>
        <w:pStyle w:val="41"/>
        <w:widowControl w:val="0"/>
        <w:numPr>
          <w:ilvl w:val="0"/>
          <w:numId w:val="0"/>
        </w:numPr>
        <w:spacing w:after="120"/>
        <w:jc w:val="both"/>
        <w:rPr>
          <w:rFonts w:hint="eastAsia" w:ascii="宋体" w:hAnsi="宋体" w:cs="宋体"/>
          <w:b/>
          <w:bCs/>
          <w:sz w:val="28"/>
          <w:szCs w:val="28"/>
          <w:highlight w:val="none"/>
          <w:lang w:eastAsia="zh-CN"/>
        </w:rPr>
      </w:pPr>
    </w:p>
    <w:p>
      <w:pPr>
        <w:pStyle w:val="41"/>
        <w:widowControl w:val="0"/>
        <w:numPr>
          <w:ilvl w:val="0"/>
          <w:numId w:val="0"/>
        </w:numPr>
        <w:spacing w:after="120"/>
        <w:jc w:val="both"/>
        <w:rPr>
          <w:rFonts w:hint="eastAsia" w:ascii="宋体" w:hAnsi="宋体" w:cs="宋体"/>
          <w:b/>
          <w:bCs/>
          <w:sz w:val="28"/>
          <w:szCs w:val="28"/>
          <w:highlight w:val="none"/>
          <w:lang w:eastAsia="zh-CN"/>
        </w:rPr>
      </w:pPr>
      <w:r>
        <w:rPr>
          <w:rFonts w:hint="eastAsia" w:ascii="宋体" w:hAnsi="宋体" w:cs="宋体"/>
          <w:b/>
          <w:bCs/>
          <w:sz w:val="28"/>
          <w:szCs w:val="28"/>
          <w:highlight w:val="none"/>
          <w:lang w:eastAsia="zh-CN"/>
        </w:rPr>
        <w:t>供应商：</w:t>
      </w:r>
      <w:r>
        <w:rPr>
          <w:rFonts w:hint="eastAsia" w:ascii="宋体" w:hAnsi="宋体" w:cs="宋体"/>
          <w:b/>
          <w:bCs/>
          <w:sz w:val="28"/>
          <w:szCs w:val="28"/>
          <w:highlight w:val="none"/>
          <w:u w:val="single"/>
          <w:lang w:val="en-US" w:eastAsia="zh-CN"/>
        </w:rPr>
        <w:t xml:space="preserve">                         </w:t>
      </w:r>
      <w:r>
        <w:rPr>
          <w:rFonts w:hint="eastAsia" w:ascii="宋体" w:hAnsi="宋体" w:cs="宋体"/>
          <w:b/>
          <w:bCs/>
          <w:sz w:val="28"/>
          <w:szCs w:val="28"/>
          <w:highlight w:val="none"/>
          <w:lang w:eastAsia="zh-CN"/>
        </w:rPr>
        <w:t>（盖章）</w:t>
      </w:r>
    </w:p>
    <w:p>
      <w:pPr>
        <w:pStyle w:val="41"/>
        <w:widowControl w:val="0"/>
        <w:numPr>
          <w:ilvl w:val="0"/>
          <w:numId w:val="0"/>
        </w:numPr>
        <w:spacing w:after="120"/>
        <w:jc w:val="both"/>
        <w:rPr>
          <w:rFonts w:hint="eastAsia" w:ascii="宋体" w:hAnsi="宋体" w:cs="宋体"/>
          <w:b/>
          <w:bCs/>
          <w:sz w:val="28"/>
          <w:szCs w:val="28"/>
          <w:highlight w:val="none"/>
          <w:lang w:eastAsia="zh-CN"/>
        </w:rPr>
      </w:pPr>
      <w:r>
        <w:rPr>
          <w:rFonts w:hint="eastAsia" w:ascii="宋体" w:hAnsi="宋体" w:cs="宋体"/>
          <w:b/>
          <w:bCs/>
          <w:sz w:val="28"/>
          <w:szCs w:val="28"/>
          <w:highlight w:val="none"/>
          <w:lang w:eastAsia="zh-CN"/>
        </w:rPr>
        <w:t>法定代表人或授权代理人：</w:t>
      </w:r>
      <w:r>
        <w:rPr>
          <w:rFonts w:hint="eastAsia" w:ascii="宋体" w:hAnsi="宋体" w:cs="宋体"/>
          <w:b/>
          <w:bCs/>
          <w:sz w:val="28"/>
          <w:szCs w:val="28"/>
          <w:highlight w:val="none"/>
          <w:u w:val="single"/>
          <w:lang w:val="en-US" w:eastAsia="zh-CN"/>
        </w:rPr>
        <w:t xml:space="preserve">              </w:t>
      </w:r>
      <w:r>
        <w:rPr>
          <w:rFonts w:hint="eastAsia" w:ascii="宋体" w:hAnsi="宋体" w:cs="宋体"/>
          <w:b/>
          <w:bCs/>
          <w:sz w:val="28"/>
          <w:szCs w:val="28"/>
          <w:highlight w:val="none"/>
          <w:u w:val="single"/>
          <w:lang w:eastAsia="zh-CN"/>
        </w:rPr>
        <w:t>（</w:t>
      </w:r>
      <w:r>
        <w:rPr>
          <w:rFonts w:hint="eastAsia" w:ascii="宋体" w:hAnsi="宋体" w:cs="宋体"/>
          <w:b/>
          <w:bCs/>
          <w:sz w:val="28"/>
          <w:szCs w:val="28"/>
          <w:highlight w:val="none"/>
          <w:lang w:eastAsia="zh-CN"/>
        </w:rPr>
        <w:t>签字或盖章）</w:t>
      </w:r>
    </w:p>
    <w:p>
      <w:pPr>
        <w:pStyle w:val="41"/>
        <w:widowControl w:val="0"/>
        <w:numPr>
          <w:ilvl w:val="0"/>
          <w:numId w:val="0"/>
        </w:numPr>
        <w:spacing w:after="120"/>
        <w:jc w:val="right"/>
        <w:rPr>
          <w:rFonts w:hint="eastAsia" w:ascii="宋体" w:hAnsi="宋体" w:cs="宋体"/>
          <w:b/>
          <w:bCs/>
          <w:sz w:val="28"/>
          <w:szCs w:val="28"/>
          <w:highlight w:val="none"/>
          <w:lang w:eastAsia="zh-CN"/>
        </w:rPr>
        <w:sectPr>
          <w:headerReference r:id="rId3" w:type="default"/>
          <w:footerReference r:id="rId4" w:type="default"/>
          <w:pgSz w:w="11906" w:h="16838"/>
          <w:pgMar w:top="1440" w:right="1531" w:bottom="1117" w:left="1531" w:header="964" w:footer="850" w:gutter="0"/>
          <w:cols w:space="720" w:num="1"/>
          <w:docGrid w:type="linesAndChars" w:linePitch="317" w:charSpace="117"/>
        </w:sectPr>
      </w:pPr>
      <w:r>
        <w:rPr>
          <w:rFonts w:hint="eastAsia" w:ascii="宋体" w:hAnsi="宋体" w:cs="宋体"/>
          <w:b/>
          <w:bCs/>
          <w:sz w:val="28"/>
          <w:szCs w:val="28"/>
          <w:highlight w:val="none"/>
          <w:lang w:eastAsia="zh-CN"/>
        </w:rPr>
        <w:t>日期： 年</w:t>
      </w:r>
      <w:r>
        <w:rPr>
          <w:rFonts w:hint="eastAsia" w:ascii="宋体" w:hAnsi="宋体" w:cs="宋体"/>
          <w:b/>
          <w:bCs/>
          <w:sz w:val="28"/>
          <w:szCs w:val="28"/>
          <w:highlight w:val="none"/>
          <w:lang w:val="en-US" w:eastAsia="zh-CN"/>
        </w:rPr>
        <w:t xml:space="preserve">  </w:t>
      </w:r>
      <w:r>
        <w:rPr>
          <w:rFonts w:hint="eastAsia" w:ascii="宋体" w:hAnsi="宋体" w:cs="宋体"/>
          <w:b/>
          <w:bCs/>
          <w:sz w:val="28"/>
          <w:szCs w:val="28"/>
          <w:highlight w:val="none"/>
          <w:lang w:eastAsia="zh-CN"/>
        </w:rPr>
        <w:t>月</w:t>
      </w:r>
      <w:r>
        <w:rPr>
          <w:rFonts w:hint="eastAsia" w:ascii="宋体" w:hAnsi="宋体" w:cs="宋体"/>
          <w:b/>
          <w:bCs/>
          <w:sz w:val="28"/>
          <w:szCs w:val="28"/>
          <w:highlight w:val="none"/>
          <w:lang w:val="en-US" w:eastAsia="zh-CN"/>
        </w:rPr>
        <w:t xml:space="preserve">   </w:t>
      </w:r>
      <w:r>
        <w:rPr>
          <w:rFonts w:hint="eastAsia" w:ascii="宋体" w:hAnsi="宋体" w:cs="宋体"/>
          <w:b/>
          <w:bCs/>
          <w:sz w:val="28"/>
          <w:szCs w:val="28"/>
          <w:highlight w:val="none"/>
          <w:lang w:eastAsia="zh-CN"/>
        </w:rPr>
        <w:t>日</w:t>
      </w:r>
    </w:p>
    <w:p>
      <w:pPr>
        <w:jc w:val="center"/>
        <w:rPr>
          <w:rFonts w:hint="eastAsia" w:ascii="宋体" w:hAnsi="宋体" w:cs="宋体"/>
          <w:b/>
          <w:bCs/>
          <w:sz w:val="32"/>
          <w:szCs w:val="32"/>
          <w:highlight w:val="none"/>
          <w:lang w:val="en-US" w:eastAsia="zh-CN"/>
        </w:rPr>
      </w:pPr>
      <w:r>
        <w:rPr>
          <w:rFonts w:hint="eastAsia" w:ascii="宋体" w:hAnsi="宋体" w:cs="宋体"/>
          <w:b/>
          <w:bCs/>
          <w:sz w:val="32"/>
          <w:szCs w:val="32"/>
          <w:highlight w:val="none"/>
          <w:lang w:val="en-US" w:eastAsia="zh-CN"/>
        </w:rPr>
        <w:t>7、无重大违法记录声明书格式</w:t>
      </w:r>
    </w:p>
    <w:p>
      <w:pPr>
        <w:spacing w:line="540" w:lineRule="exact"/>
        <w:jc w:val="center"/>
        <w:rPr>
          <w:rFonts w:ascii="宋体" w:hAnsi="宋体" w:cs="宋体"/>
          <w:b/>
          <w:szCs w:val="28"/>
          <w:highlight w:val="none"/>
        </w:rPr>
      </w:pPr>
    </w:p>
    <w:p>
      <w:pPr>
        <w:spacing w:line="700" w:lineRule="exact"/>
        <w:rPr>
          <w:rFonts w:ascii="宋体" w:hAnsi="宋体" w:cs="宋体"/>
          <w:sz w:val="28"/>
          <w:szCs w:val="28"/>
          <w:highlight w:val="none"/>
          <w:u w:val="single"/>
        </w:rPr>
      </w:pPr>
      <w:r>
        <w:rPr>
          <w:rFonts w:hint="eastAsia" w:ascii="宋体" w:hAnsi="宋体" w:cs="宋体"/>
          <w:sz w:val="28"/>
          <w:szCs w:val="28"/>
          <w:highlight w:val="none"/>
          <w:u w:val="single"/>
          <w:lang w:val="en-US" w:eastAsia="zh-CN"/>
        </w:rPr>
        <w:t>潍坊中学</w:t>
      </w:r>
      <w:r>
        <w:rPr>
          <w:rFonts w:hint="eastAsia" w:ascii="宋体" w:hAnsi="宋体" w:cs="宋体"/>
          <w:sz w:val="28"/>
          <w:szCs w:val="28"/>
          <w:highlight w:val="none"/>
        </w:rPr>
        <w:t>：</w:t>
      </w:r>
    </w:p>
    <w:p>
      <w:pPr>
        <w:spacing w:line="700" w:lineRule="exact"/>
        <w:ind w:firstLine="840" w:firstLineChars="300"/>
        <w:rPr>
          <w:rFonts w:ascii="宋体" w:hAnsi="宋体" w:cs="宋体"/>
          <w:sz w:val="28"/>
          <w:szCs w:val="28"/>
          <w:highlight w:val="none"/>
        </w:rPr>
      </w:pPr>
      <w:r>
        <w:rPr>
          <w:rFonts w:hint="eastAsia" w:ascii="宋体" w:hAnsi="宋体" w:cs="宋体"/>
          <w:sz w:val="28"/>
          <w:szCs w:val="28"/>
          <w:highlight w:val="none"/>
          <w:lang w:val="en-US" w:eastAsia="zh-CN"/>
        </w:rPr>
        <w:t>供应商</w:t>
      </w:r>
      <w:r>
        <w:rPr>
          <w:rFonts w:hint="eastAsia" w:ascii="宋体" w:hAnsi="宋体" w:cs="宋体"/>
          <w:sz w:val="28"/>
          <w:szCs w:val="28"/>
          <w:highlight w:val="none"/>
        </w:rPr>
        <w:t>全称：</w:t>
      </w:r>
      <w:r>
        <w:rPr>
          <w:rFonts w:hint="eastAsia" w:ascii="宋体" w:hAnsi="宋体" w:cs="宋体"/>
          <w:sz w:val="28"/>
          <w:szCs w:val="28"/>
          <w:highlight w:val="none"/>
          <w:u w:val="single"/>
        </w:rPr>
        <w:t xml:space="preserve">     </w:t>
      </w:r>
      <w:r>
        <w:rPr>
          <w:rFonts w:hint="eastAsia" w:ascii="宋体" w:hAnsi="宋体" w:cs="宋体"/>
          <w:sz w:val="28"/>
          <w:szCs w:val="28"/>
          <w:highlight w:val="none"/>
        </w:rPr>
        <w:t>，地址：</w:t>
      </w:r>
      <w:r>
        <w:rPr>
          <w:rFonts w:hint="eastAsia" w:ascii="宋体" w:hAnsi="宋体" w:cs="宋体"/>
          <w:sz w:val="28"/>
          <w:szCs w:val="28"/>
          <w:highlight w:val="none"/>
          <w:u w:val="single"/>
        </w:rPr>
        <w:t xml:space="preserve">     </w:t>
      </w:r>
      <w:r>
        <w:rPr>
          <w:rFonts w:hint="eastAsia" w:ascii="宋体" w:hAnsi="宋体" w:cs="宋体"/>
          <w:sz w:val="28"/>
          <w:szCs w:val="28"/>
          <w:highlight w:val="none"/>
        </w:rPr>
        <w:t>，法定代表人为</w:t>
      </w:r>
      <w:r>
        <w:rPr>
          <w:rFonts w:hint="eastAsia" w:ascii="宋体" w:hAnsi="宋体" w:cs="宋体"/>
          <w:sz w:val="28"/>
          <w:szCs w:val="28"/>
          <w:highlight w:val="none"/>
          <w:u w:val="single"/>
        </w:rPr>
        <w:t xml:space="preserve">     </w:t>
      </w:r>
      <w:r>
        <w:rPr>
          <w:rFonts w:hint="eastAsia" w:ascii="宋体" w:hAnsi="宋体" w:cs="宋体"/>
          <w:sz w:val="28"/>
          <w:szCs w:val="28"/>
          <w:highlight w:val="none"/>
        </w:rPr>
        <w:t>，我单位参加</w:t>
      </w:r>
      <w:r>
        <w:rPr>
          <w:rFonts w:hint="eastAsia" w:ascii="宋体" w:hAnsi="宋体" w:cs="宋体"/>
          <w:sz w:val="28"/>
          <w:szCs w:val="28"/>
          <w:highlight w:val="none"/>
          <w:u w:val="single"/>
        </w:rPr>
        <w:t xml:space="preserve">     （项目名称）</w:t>
      </w:r>
      <w:r>
        <w:rPr>
          <w:rFonts w:hint="eastAsia" w:ascii="宋体" w:hAnsi="宋体" w:cs="宋体"/>
          <w:sz w:val="28"/>
          <w:szCs w:val="28"/>
          <w:highlight w:val="none"/>
        </w:rPr>
        <w:t>采购活动前3年内在经营活动中没有重大违法记录【重大违法记录，是指供应商因违法经营受到刑事处罚或者责令停产停业、吊销许可证或者执照、较大数额罚款等行政处罚】。</w:t>
      </w:r>
    </w:p>
    <w:p>
      <w:pPr>
        <w:spacing w:line="700" w:lineRule="exact"/>
        <w:ind w:firstLine="840" w:firstLineChars="300"/>
        <w:rPr>
          <w:rFonts w:ascii="宋体" w:hAnsi="宋体" w:cs="宋体"/>
          <w:sz w:val="28"/>
          <w:szCs w:val="28"/>
          <w:highlight w:val="none"/>
        </w:rPr>
      </w:pPr>
      <w:r>
        <w:rPr>
          <w:rFonts w:hint="eastAsia" w:ascii="宋体" w:hAnsi="宋体" w:cs="宋体"/>
          <w:sz w:val="28"/>
          <w:szCs w:val="28"/>
          <w:highlight w:val="none"/>
        </w:rPr>
        <w:t>特此声明。</w:t>
      </w:r>
    </w:p>
    <w:p>
      <w:pPr>
        <w:spacing w:line="700" w:lineRule="exact"/>
        <w:ind w:firstLine="840" w:firstLineChars="300"/>
        <w:rPr>
          <w:rFonts w:ascii="宋体" w:hAnsi="宋体" w:cs="宋体"/>
          <w:sz w:val="28"/>
          <w:szCs w:val="28"/>
          <w:highlight w:val="none"/>
        </w:rPr>
      </w:pPr>
    </w:p>
    <w:p>
      <w:pPr>
        <w:spacing w:line="700" w:lineRule="exact"/>
        <w:ind w:right="560"/>
        <w:rPr>
          <w:rFonts w:ascii="宋体" w:hAnsi="宋体" w:cs="宋体"/>
          <w:sz w:val="28"/>
          <w:szCs w:val="28"/>
          <w:highlight w:val="none"/>
        </w:rPr>
      </w:pPr>
      <w:r>
        <w:rPr>
          <w:rFonts w:hint="eastAsia" w:ascii="宋体" w:hAnsi="宋体" w:cs="宋体"/>
          <w:sz w:val="28"/>
          <w:szCs w:val="28"/>
          <w:highlight w:val="none"/>
          <w:lang w:val="en-US" w:eastAsia="zh-CN"/>
        </w:rPr>
        <w:t>供应商：</w:t>
      </w:r>
      <w:r>
        <w:rPr>
          <w:rFonts w:hint="eastAsia" w:ascii="宋体" w:hAnsi="宋体" w:cs="宋体"/>
          <w:sz w:val="28"/>
          <w:szCs w:val="28"/>
          <w:highlight w:val="none"/>
          <w:u w:val="single"/>
          <w:lang w:val="en-US" w:eastAsia="zh-CN"/>
        </w:rPr>
        <w:t xml:space="preserve">                    </w:t>
      </w:r>
      <w:r>
        <w:rPr>
          <w:rFonts w:hint="eastAsia" w:ascii="宋体" w:hAnsi="宋体" w:cs="宋体"/>
          <w:sz w:val="28"/>
          <w:szCs w:val="28"/>
          <w:highlight w:val="none"/>
        </w:rPr>
        <w:t>（盖章）：</w:t>
      </w:r>
    </w:p>
    <w:p>
      <w:pPr>
        <w:spacing w:line="700" w:lineRule="exact"/>
        <w:ind w:right="560"/>
        <w:rPr>
          <w:rFonts w:hint="default" w:ascii="宋体" w:hAnsi="宋体" w:eastAsia="宋体" w:cs="宋体"/>
          <w:sz w:val="28"/>
          <w:szCs w:val="28"/>
          <w:highlight w:val="none"/>
          <w:lang w:val="en-US" w:eastAsia="zh-CN"/>
        </w:rPr>
      </w:pPr>
      <w:r>
        <w:rPr>
          <w:rFonts w:hint="eastAsia" w:ascii="宋体" w:hAnsi="宋体" w:cs="宋体"/>
          <w:sz w:val="28"/>
          <w:szCs w:val="28"/>
          <w:highlight w:val="none"/>
          <w:lang w:eastAsia="zh-CN"/>
        </w:rPr>
        <w:t>法人代表或授权代理人</w:t>
      </w:r>
      <w:r>
        <w:rPr>
          <w:rFonts w:hint="eastAsia" w:ascii="宋体" w:hAnsi="宋体" w:cs="宋体"/>
          <w:sz w:val="28"/>
          <w:szCs w:val="28"/>
          <w:highlight w:val="none"/>
        </w:rPr>
        <w:t>：</w:t>
      </w:r>
      <w:r>
        <w:rPr>
          <w:rFonts w:hint="eastAsia" w:ascii="宋体" w:hAnsi="宋体" w:cs="宋体"/>
          <w:sz w:val="28"/>
          <w:szCs w:val="28"/>
          <w:highlight w:val="none"/>
          <w:u w:val="single"/>
          <w:lang w:val="en-US" w:eastAsia="zh-CN"/>
        </w:rPr>
        <w:t xml:space="preserve">         </w:t>
      </w:r>
      <w:r>
        <w:rPr>
          <w:rFonts w:hint="eastAsia" w:ascii="宋体" w:hAnsi="宋体" w:cs="宋体"/>
          <w:sz w:val="28"/>
          <w:szCs w:val="28"/>
          <w:highlight w:val="none"/>
          <w:u w:val="none"/>
          <w:lang w:val="en-US" w:eastAsia="zh-CN"/>
        </w:rPr>
        <w:t>（签字或盖章）</w:t>
      </w:r>
    </w:p>
    <w:p>
      <w:pPr>
        <w:spacing w:line="700" w:lineRule="exact"/>
        <w:ind w:right="560"/>
        <w:rPr>
          <w:rFonts w:ascii="宋体" w:hAnsi="宋体" w:cs="宋体"/>
          <w:sz w:val="28"/>
          <w:szCs w:val="28"/>
          <w:highlight w:val="none"/>
        </w:rPr>
      </w:pPr>
      <w:r>
        <w:rPr>
          <w:rFonts w:hint="eastAsia" w:ascii="宋体" w:hAnsi="宋体" w:cs="宋体"/>
          <w:sz w:val="28"/>
          <w:szCs w:val="28"/>
          <w:highlight w:val="none"/>
        </w:rPr>
        <w:t>日  期：</w:t>
      </w:r>
      <w:r>
        <w:rPr>
          <w:rFonts w:hint="eastAsia" w:ascii="宋体" w:hAnsi="宋体" w:cs="宋体"/>
          <w:sz w:val="28"/>
          <w:szCs w:val="28"/>
          <w:highlight w:val="none"/>
          <w:u w:val="single"/>
        </w:rPr>
        <w:t xml:space="preserve">     </w:t>
      </w:r>
      <w:r>
        <w:rPr>
          <w:rFonts w:hint="eastAsia" w:ascii="宋体" w:hAnsi="宋体" w:cs="宋体"/>
          <w:sz w:val="28"/>
          <w:szCs w:val="28"/>
          <w:highlight w:val="none"/>
        </w:rPr>
        <w:t>年</w:t>
      </w:r>
      <w:r>
        <w:rPr>
          <w:rFonts w:hint="eastAsia" w:ascii="宋体" w:hAnsi="宋体" w:cs="宋体"/>
          <w:sz w:val="28"/>
          <w:szCs w:val="28"/>
          <w:highlight w:val="none"/>
          <w:u w:val="single"/>
        </w:rPr>
        <w:t xml:space="preserve">     </w:t>
      </w:r>
      <w:r>
        <w:rPr>
          <w:rFonts w:hint="eastAsia" w:ascii="宋体" w:hAnsi="宋体" w:cs="宋体"/>
          <w:sz w:val="28"/>
          <w:szCs w:val="28"/>
          <w:highlight w:val="none"/>
        </w:rPr>
        <w:t>月</w:t>
      </w:r>
      <w:r>
        <w:rPr>
          <w:rFonts w:hint="eastAsia" w:ascii="宋体" w:hAnsi="宋体" w:cs="宋体"/>
          <w:sz w:val="28"/>
          <w:szCs w:val="28"/>
          <w:highlight w:val="none"/>
          <w:u w:val="single"/>
        </w:rPr>
        <w:t xml:space="preserve">     </w:t>
      </w:r>
      <w:r>
        <w:rPr>
          <w:rFonts w:hint="eastAsia" w:ascii="宋体" w:hAnsi="宋体" w:cs="宋体"/>
          <w:sz w:val="28"/>
          <w:szCs w:val="28"/>
          <w:highlight w:val="none"/>
        </w:rPr>
        <w:t>日</w:t>
      </w:r>
    </w:p>
    <w:p>
      <w:pPr>
        <w:jc w:val="center"/>
        <w:rPr>
          <w:rFonts w:ascii="宋体" w:hAnsi="宋体" w:cs="宋体"/>
          <w:kern w:val="0"/>
          <w:sz w:val="28"/>
          <w:szCs w:val="28"/>
          <w:highlight w:val="none"/>
        </w:rPr>
      </w:pPr>
      <w:r>
        <w:rPr>
          <w:rFonts w:hint="eastAsia" w:ascii="宋体" w:hAnsi="宋体" w:cs="宋体"/>
          <w:sz w:val="28"/>
          <w:szCs w:val="28"/>
          <w:highlight w:val="none"/>
        </w:rPr>
        <w:br w:type="page"/>
      </w:r>
    </w:p>
    <w:p>
      <w:pPr>
        <w:spacing w:line="720" w:lineRule="exact"/>
        <w:jc w:val="center"/>
        <w:rPr>
          <w:rFonts w:hint="eastAsia" w:ascii="宋体" w:hAnsi="宋体" w:cs="宋体"/>
          <w:b/>
          <w:bCs/>
          <w:sz w:val="32"/>
          <w:szCs w:val="32"/>
          <w:highlight w:val="none"/>
          <w:lang w:val="en-US" w:eastAsia="zh-CN"/>
        </w:rPr>
      </w:pPr>
      <w:r>
        <w:rPr>
          <w:rFonts w:hint="eastAsia" w:ascii="宋体" w:hAnsi="宋体" w:cs="宋体"/>
          <w:b/>
          <w:bCs/>
          <w:sz w:val="32"/>
          <w:szCs w:val="32"/>
          <w:highlight w:val="none"/>
          <w:lang w:val="en-US" w:eastAsia="zh-CN"/>
        </w:rPr>
        <w:t>8、信用承诺书</w:t>
      </w:r>
    </w:p>
    <w:p>
      <w:pPr>
        <w:jc w:val="center"/>
        <w:rPr>
          <w:rFonts w:ascii="宋体" w:hAnsi="宋体" w:cs="宋体"/>
          <w:sz w:val="28"/>
          <w:szCs w:val="28"/>
          <w:highlight w:val="none"/>
        </w:rPr>
      </w:pPr>
    </w:p>
    <w:p>
      <w:pPr>
        <w:spacing w:line="700" w:lineRule="exact"/>
        <w:ind w:firstLine="560" w:firstLineChars="200"/>
        <w:rPr>
          <w:rFonts w:ascii="宋体" w:hAnsi="宋体" w:cs="宋体"/>
          <w:sz w:val="28"/>
          <w:szCs w:val="28"/>
          <w:highlight w:val="none"/>
        </w:rPr>
      </w:pPr>
      <w:r>
        <w:rPr>
          <w:rFonts w:hint="eastAsia" w:ascii="宋体" w:hAnsi="宋体" w:cs="宋体"/>
          <w:sz w:val="28"/>
          <w:szCs w:val="28"/>
          <w:highlight w:val="none"/>
        </w:rPr>
        <w:t>我单位</w:t>
      </w:r>
      <w:r>
        <w:rPr>
          <w:rFonts w:hint="eastAsia" w:ascii="宋体" w:hAnsi="宋体" w:cs="宋体"/>
          <w:sz w:val="28"/>
          <w:szCs w:val="28"/>
          <w:highlight w:val="none"/>
          <w:u w:val="single"/>
        </w:rPr>
        <w:t xml:space="preserve">      （投标人名称）</w:t>
      </w:r>
      <w:r>
        <w:rPr>
          <w:rFonts w:hint="eastAsia" w:ascii="宋体" w:hAnsi="宋体" w:cs="宋体"/>
          <w:sz w:val="28"/>
          <w:szCs w:val="28"/>
          <w:highlight w:val="none"/>
        </w:rPr>
        <w:t>响应</w:t>
      </w:r>
      <w:r>
        <w:rPr>
          <w:rFonts w:hint="eastAsia" w:ascii="宋体" w:hAnsi="宋体" w:cs="宋体"/>
          <w:sz w:val="28"/>
          <w:szCs w:val="28"/>
          <w:highlight w:val="none"/>
          <w:u w:val="single"/>
        </w:rPr>
        <w:t xml:space="preserve">           （项目名称）</w:t>
      </w:r>
      <w:r>
        <w:rPr>
          <w:rFonts w:hint="eastAsia" w:ascii="宋体" w:hAnsi="宋体" w:cs="宋体"/>
          <w:sz w:val="28"/>
          <w:szCs w:val="28"/>
          <w:highlight w:val="none"/>
        </w:rPr>
        <w:t>招标文件要求，对本单位信用情况郑重承诺如下：</w:t>
      </w:r>
    </w:p>
    <w:p>
      <w:pPr>
        <w:spacing w:line="700" w:lineRule="exact"/>
        <w:ind w:firstLine="560" w:firstLineChars="200"/>
        <w:rPr>
          <w:rFonts w:ascii="宋体" w:hAnsi="宋体" w:cs="宋体"/>
          <w:sz w:val="28"/>
          <w:szCs w:val="28"/>
          <w:highlight w:val="none"/>
        </w:rPr>
      </w:pPr>
      <w:r>
        <w:rPr>
          <w:rFonts w:hint="eastAsia" w:ascii="宋体" w:hAnsi="宋体" w:cs="宋体"/>
          <w:sz w:val="28"/>
          <w:szCs w:val="28"/>
          <w:highlight w:val="none"/>
        </w:rPr>
        <w:t>至</w:t>
      </w:r>
      <w:r>
        <w:rPr>
          <w:rFonts w:hint="eastAsia" w:ascii="宋体" w:hAnsi="宋体" w:cs="宋体"/>
          <w:sz w:val="28"/>
          <w:szCs w:val="28"/>
          <w:highlight w:val="none"/>
          <w:u w:val="single"/>
        </w:rPr>
        <w:t xml:space="preserve">    </w:t>
      </w:r>
      <w:r>
        <w:rPr>
          <w:rFonts w:hint="eastAsia" w:ascii="宋体" w:hAnsi="宋体" w:cs="宋体"/>
          <w:sz w:val="28"/>
          <w:szCs w:val="28"/>
          <w:highlight w:val="none"/>
        </w:rPr>
        <w:t>年</w:t>
      </w:r>
      <w:r>
        <w:rPr>
          <w:rFonts w:hint="eastAsia" w:ascii="宋体" w:hAnsi="宋体" w:cs="宋体"/>
          <w:sz w:val="28"/>
          <w:szCs w:val="28"/>
          <w:highlight w:val="none"/>
          <w:u w:val="single"/>
        </w:rPr>
        <w:t xml:space="preserve">   </w:t>
      </w:r>
      <w:r>
        <w:rPr>
          <w:rFonts w:hint="eastAsia" w:ascii="宋体" w:hAnsi="宋体" w:cs="宋体"/>
          <w:sz w:val="28"/>
          <w:szCs w:val="28"/>
          <w:highlight w:val="none"/>
        </w:rPr>
        <w:t>月</w:t>
      </w:r>
      <w:r>
        <w:rPr>
          <w:rFonts w:hint="eastAsia" w:ascii="宋体" w:hAnsi="宋体" w:cs="宋体"/>
          <w:sz w:val="28"/>
          <w:szCs w:val="28"/>
          <w:highlight w:val="none"/>
          <w:u w:val="single"/>
        </w:rPr>
        <w:t xml:space="preserve">   </w:t>
      </w:r>
      <w:r>
        <w:rPr>
          <w:rFonts w:hint="eastAsia" w:ascii="宋体" w:hAnsi="宋体" w:cs="宋体"/>
          <w:sz w:val="28"/>
          <w:szCs w:val="28"/>
          <w:highlight w:val="none"/>
        </w:rPr>
        <w:t>日</w:t>
      </w:r>
      <w:r>
        <w:rPr>
          <w:rFonts w:hint="eastAsia" w:ascii="宋体" w:hAnsi="宋体" w:cs="宋体"/>
          <w:sz w:val="28"/>
          <w:szCs w:val="28"/>
          <w:highlight w:val="none"/>
          <w:u w:val="single"/>
        </w:rPr>
        <w:t xml:space="preserve">   </w:t>
      </w:r>
      <w:r>
        <w:rPr>
          <w:rFonts w:hint="eastAsia" w:ascii="宋体" w:hAnsi="宋体" w:cs="宋体"/>
          <w:sz w:val="28"/>
          <w:szCs w:val="28"/>
          <w:highlight w:val="none"/>
        </w:rPr>
        <w:t>时</w:t>
      </w:r>
      <w:r>
        <w:rPr>
          <w:rFonts w:hint="eastAsia" w:ascii="宋体" w:hAnsi="宋体" w:cs="宋体"/>
          <w:sz w:val="28"/>
          <w:szCs w:val="28"/>
          <w:highlight w:val="none"/>
          <w:lang w:eastAsia="zh-CN"/>
        </w:rPr>
        <w:t>（</w:t>
      </w:r>
      <w:r>
        <w:rPr>
          <w:rFonts w:hint="eastAsia" w:ascii="宋体" w:hAnsi="宋体" w:cs="宋体"/>
          <w:sz w:val="28"/>
          <w:szCs w:val="28"/>
          <w:highlight w:val="none"/>
          <w:lang w:val="en-US" w:eastAsia="zh-CN"/>
        </w:rPr>
        <w:t>投标</w:t>
      </w:r>
      <w:r>
        <w:rPr>
          <w:rFonts w:hint="eastAsia" w:ascii="宋体" w:hAnsi="宋体" w:cs="宋体"/>
          <w:sz w:val="28"/>
          <w:szCs w:val="28"/>
          <w:highlight w:val="none"/>
          <w:lang w:eastAsia="zh-CN"/>
        </w:rPr>
        <w:t>文件截止时间）</w:t>
      </w:r>
      <w:r>
        <w:rPr>
          <w:rFonts w:hint="eastAsia" w:ascii="宋体" w:hAnsi="宋体" w:cs="宋体"/>
          <w:sz w:val="28"/>
          <w:szCs w:val="28"/>
          <w:highlight w:val="none"/>
        </w:rPr>
        <w:t>，我单位未被“信用中国”网站（www.creditchina.gov.cn）、中国政府采购网（www.ccgp.gov.cn）列入失信被执行人名单、政府采购严重违法失信行为记录名单。</w:t>
      </w:r>
    </w:p>
    <w:p>
      <w:pPr>
        <w:spacing w:line="700" w:lineRule="exact"/>
        <w:ind w:firstLine="560" w:firstLineChars="200"/>
        <w:rPr>
          <w:rFonts w:ascii="宋体" w:hAnsi="宋体" w:cs="宋体"/>
          <w:sz w:val="28"/>
          <w:szCs w:val="28"/>
          <w:highlight w:val="none"/>
        </w:rPr>
      </w:pPr>
      <w:r>
        <w:rPr>
          <w:rFonts w:hint="eastAsia" w:ascii="宋体" w:hAnsi="宋体" w:cs="宋体"/>
          <w:sz w:val="28"/>
          <w:szCs w:val="28"/>
          <w:highlight w:val="none"/>
        </w:rPr>
        <w:t>若我单位提供虚假承诺，我单位同意所递交的投标文件作无效处理，并愿意接受</w:t>
      </w:r>
      <w:r>
        <w:rPr>
          <w:rFonts w:hint="eastAsia" w:ascii="宋体" w:hAnsi="宋体" w:cs="宋体"/>
          <w:sz w:val="28"/>
          <w:szCs w:val="28"/>
          <w:highlight w:val="none"/>
          <w:lang w:eastAsia="zh-CN"/>
        </w:rPr>
        <w:t>潍坊市体育运动学校</w:t>
      </w:r>
      <w:r>
        <w:rPr>
          <w:rFonts w:hint="eastAsia" w:ascii="宋体" w:hAnsi="宋体" w:cs="宋体"/>
          <w:sz w:val="28"/>
          <w:szCs w:val="28"/>
          <w:highlight w:val="none"/>
        </w:rPr>
        <w:t>公开通报，按照有关法律法规规定接受处罚，由此造成的一切经济责任和法律责任由我单位自行承担。</w:t>
      </w:r>
    </w:p>
    <w:p>
      <w:pPr>
        <w:spacing w:line="700" w:lineRule="exact"/>
        <w:rPr>
          <w:rFonts w:ascii="宋体" w:hAnsi="宋体" w:cs="宋体"/>
          <w:sz w:val="28"/>
          <w:szCs w:val="28"/>
          <w:highlight w:val="none"/>
        </w:rPr>
      </w:pPr>
    </w:p>
    <w:p>
      <w:pPr>
        <w:spacing w:line="700" w:lineRule="exact"/>
        <w:rPr>
          <w:rFonts w:ascii="宋体" w:hAnsi="宋体" w:cs="宋体"/>
          <w:sz w:val="28"/>
          <w:szCs w:val="28"/>
          <w:highlight w:val="none"/>
        </w:rPr>
      </w:pPr>
      <w:r>
        <w:rPr>
          <w:rFonts w:hint="eastAsia" w:ascii="宋体" w:hAnsi="宋体" w:cs="宋体"/>
          <w:sz w:val="28"/>
          <w:szCs w:val="28"/>
          <w:highlight w:val="none"/>
        </w:rPr>
        <w:t>投标</w:t>
      </w:r>
      <w:r>
        <w:rPr>
          <w:rFonts w:hint="eastAsia" w:ascii="宋体" w:hAnsi="宋体" w:cs="宋体"/>
          <w:sz w:val="28"/>
          <w:szCs w:val="28"/>
          <w:highlight w:val="none"/>
          <w:lang w:eastAsia="zh-CN"/>
        </w:rPr>
        <w:t>单位</w:t>
      </w:r>
      <w:r>
        <w:rPr>
          <w:rFonts w:hint="eastAsia" w:ascii="宋体" w:hAnsi="宋体" w:cs="宋体"/>
          <w:sz w:val="28"/>
          <w:szCs w:val="28"/>
          <w:highlight w:val="none"/>
        </w:rPr>
        <w:t>（公章）：</w:t>
      </w:r>
    </w:p>
    <w:p>
      <w:pPr>
        <w:spacing w:line="700" w:lineRule="exact"/>
        <w:rPr>
          <w:rFonts w:hint="eastAsia" w:ascii="宋体" w:hAnsi="宋体" w:cs="宋体"/>
          <w:sz w:val="28"/>
          <w:szCs w:val="28"/>
          <w:highlight w:val="none"/>
        </w:rPr>
      </w:pPr>
      <w:r>
        <w:rPr>
          <w:rFonts w:hint="eastAsia" w:ascii="宋体" w:hAnsi="宋体" w:cs="宋体"/>
          <w:sz w:val="28"/>
          <w:szCs w:val="28"/>
          <w:highlight w:val="none"/>
        </w:rPr>
        <w:t>法定代表人或委托代理人（签字或盖章）：</w:t>
      </w:r>
    </w:p>
    <w:p>
      <w:pPr>
        <w:pStyle w:val="2"/>
        <w:ind w:left="0" w:leftChars="0" w:firstLine="0" w:firstLineChars="0"/>
        <w:rPr>
          <w:rFonts w:hint="eastAsia" w:ascii="宋体" w:hAnsi="宋体" w:cs="宋体"/>
          <w:sz w:val="28"/>
          <w:szCs w:val="28"/>
          <w:highlight w:val="none"/>
          <w:lang w:eastAsia="zh-CN"/>
        </w:rPr>
      </w:pPr>
      <w:r>
        <w:rPr>
          <w:rFonts w:hint="eastAsia" w:ascii="宋体" w:hAnsi="宋体" w:cs="宋体"/>
          <w:sz w:val="28"/>
          <w:szCs w:val="28"/>
          <w:highlight w:val="none"/>
          <w:lang w:eastAsia="zh-CN"/>
        </w:rPr>
        <w:t>联系人：</w:t>
      </w:r>
    </w:p>
    <w:p>
      <w:pPr>
        <w:spacing w:line="700" w:lineRule="exact"/>
        <w:rPr>
          <w:rFonts w:hint="default" w:ascii="宋体" w:hAnsi="宋体" w:cs="宋体"/>
          <w:sz w:val="28"/>
          <w:szCs w:val="28"/>
          <w:highlight w:val="none"/>
          <w:lang w:val="en-US" w:eastAsia="zh-CN"/>
        </w:rPr>
      </w:pPr>
      <w:r>
        <w:rPr>
          <w:rFonts w:hint="eastAsia" w:ascii="宋体" w:hAnsi="宋体" w:cs="宋体"/>
          <w:sz w:val="28"/>
          <w:szCs w:val="28"/>
          <w:highlight w:val="none"/>
          <w:lang w:val="en-US" w:eastAsia="zh-CN"/>
        </w:rPr>
        <w:t>联系电话：</w:t>
      </w:r>
    </w:p>
    <w:p>
      <w:pPr>
        <w:spacing w:line="700" w:lineRule="exact"/>
        <w:rPr>
          <w:rFonts w:ascii="宋体" w:hAnsi="宋体" w:cs="宋体"/>
          <w:sz w:val="28"/>
          <w:szCs w:val="28"/>
          <w:highlight w:val="none"/>
        </w:rPr>
      </w:pPr>
      <w:r>
        <w:rPr>
          <w:rFonts w:hint="eastAsia" w:ascii="宋体" w:hAnsi="宋体" w:cs="宋体"/>
          <w:sz w:val="28"/>
          <w:szCs w:val="28"/>
          <w:highlight w:val="none"/>
        </w:rPr>
        <w:t>日</w:t>
      </w:r>
      <w:r>
        <w:rPr>
          <w:rFonts w:hint="eastAsia" w:ascii="宋体" w:hAnsi="宋体" w:cs="宋体"/>
          <w:sz w:val="28"/>
          <w:szCs w:val="28"/>
          <w:highlight w:val="none"/>
          <w:lang w:val="en-US" w:eastAsia="zh-CN"/>
        </w:rPr>
        <w:t xml:space="preserve">  </w:t>
      </w:r>
      <w:r>
        <w:rPr>
          <w:rFonts w:hint="eastAsia" w:ascii="宋体" w:hAnsi="宋体" w:cs="宋体"/>
          <w:sz w:val="28"/>
          <w:szCs w:val="28"/>
          <w:highlight w:val="none"/>
        </w:rPr>
        <w:t>期：     年   月   日</w:t>
      </w:r>
    </w:p>
    <w:p>
      <w:pPr>
        <w:spacing w:line="700" w:lineRule="exact"/>
        <w:rPr>
          <w:rFonts w:ascii="宋体" w:hAnsi="宋体" w:cs="宋体"/>
          <w:sz w:val="28"/>
          <w:szCs w:val="28"/>
          <w:highlight w:val="none"/>
        </w:rPr>
      </w:pPr>
      <w:r>
        <w:rPr>
          <w:rFonts w:hint="eastAsia" w:ascii="宋体" w:hAnsi="宋体" w:cs="宋体"/>
          <w:sz w:val="28"/>
          <w:szCs w:val="28"/>
          <w:highlight w:val="none"/>
        </w:rPr>
        <w:br w:type="page"/>
      </w:r>
    </w:p>
    <w:p>
      <w:pPr>
        <w:spacing w:line="700" w:lineRule="exact"/>
        <w:ind w:firstLine="560" w:firstLineChars="200"/>
        <w:jc w:val="center"/>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9、符合《政府采购法》第  22 条规定的承诺书</w:t>
      </w:r>
    </w:p>
    <w:p>
      <w:pPr>
        <w:spacing w:line="700" w:lineRule="exact"/>
        <w:ind w:firstLine="560" w:firstLineChars="200"/>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 xml:space="preserve">（采购人名称）：                      </w:t>
      </w:r>
    </w:p>
    <w:p>
      <w:pPr>
        <w:spacing w:line="700" w:lineRule="exact"/>
        <w:ind w:firstLine="560" w:firstLineChars="200"/>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根据（项目名称）采购文件的要求，我方在参与报价前已详细阅读并根据要求作出以下承诺</w:t>
      </w:r>
    </w:p>
    <w:p>
      <w:pPr>
        <w:spacing w:line="700" w:lineRule="exact"/>
        <w:ind w:firstLine="560" w:firstLineChars="200"/>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（一）具有独立承担民事责任的能力</w:t>
      </w:r>
    </w:p>
    <w:p>
      <w:pPr>
        <w:spacing w:line="700" w:lineRule="exact"/>
        <w:ind w:firstLine="560" w:firstLineChars="200"/>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（二）具有良好的商业信誉和健全的财务会计制度；</w:t>
      </w:r>
    </w:p>
    <w:p>
      <w:pPr>
        <w:spacing w:line="700" w:lineRule="exact"/>
        <w:ind w:firstLine="560" w:firstLineChars="200"/>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（三）具有履行合同所必需的设备和主业技术能力；</w:t>
      </w:r>
    </w:p>
    <w:p>
      <w:pPr>
        <w:spacing w:line="700" w:lineRule="exact"/>
        <w:ind w:firstLine="560" w:firstLineChars="200"/>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（四）有依法缴纳税收和社会保障资金的良好记录；</w:t>
      </w:r>
    </w:p>
    <w:p>
      <w:pPr>
        <w:spacing w:line="700" w:lineRule="exact"/>
        <w:ind w:firstLine="560" w:firstLineChars="200"/>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（五）参加政府采购活动前三年内，在经营活动中没有重大违法记录；</w:t>
      </w:r>
    </w:p>
    <w:p>
      <w:pPr>
        <w:spacing w:line="700" w:lineRule="exact"/>
        <w:ind w:firstLine="560" w:firstLineChars="200"/>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（六）法律、行政法规规定的其他条件</w:t>
      </w:r>
    </w:p>
    <w:p>
      <w:pPr>
        <w:spacing w:line="700" w:lineRule="exact"/>
        <w:ind w:firstLine="560" w:firstLineChars="200"/>
        <w:rPr>
          <w:rFonts w:hint="eastAsia" w:ascii="宋体" w:hAnsi="宋体" w:cs="宋体"/>
          <w:sz w:val="28"/>
          <w:szCs w:val="28"/>
          <w:highlight w:val="none"/>
          <w:lang w:val="en-US" w:eastAsia="zh-CN"/>
        </w:rPr>
      </w:pPr>
    </w:p>
    <w:p>
      <w:pPr>
        <w:spacing w:line="700" w:lineRule="exact"/>
        <w:ind w:firstLine="1680" w:firstLineChars="600"/>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特此承诺！</w:t>
      </w:r>
    </w:p>
    <w:p>
      <w:pPr>
        <w:spacing w:line="700" w:lineRule="exact"/>
        <w:ind w:firstLine="560" w:firstLineChars="200"/>
        <w:rPr>
          <w:rFonts w:hint="eastAsia" w:ascii="宋体" w:hAnsi="宋体" w:cs="宋体"/>
          <w:sz w:val="28"/>
          <w:szCs w:val="28"/>
          <w:highlight w:val="none"/>
          <w:lang w:val="en-US" w:eastAsia="zh-CN"/>
        </w:rPr>
      </w:pPr>
    </w:p>
    <w:p>
      <w:pPr>
        <w:spacing w:line="700" w:lineRule="exact"/>
        <w:ind w:firstLine="560" w:firstLineChars="200"/>
        <w:rPr>
          <w:rFonts w:hint="eastAsia" w:ascii="宋体" w:hAnsi="宋体" w:cs="宋体"/>
          <w:sz w:val="28"/>
          <w:szCs w:val="28"/>
          <w:highlight w:val="none"/>
          <w:lang w:val="en-US" w:eastAsia="zh-CN"/>
        </w:rPr>
      </w:pPr>
    </w:p>
    <w:p>
      <w:pPr>
        <w:spacing w:line="700" w:lineRule="exact"/>
        <w:ind w:firstLine="560" w:firstLineChars="200"/>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供应商：         （盖章）</w:t>
      </w:r>
    </w:p>
    <w:p>
      <w:pPr>
        <w:spacing w:line="700" w:lineRule="exact"/>
        <w:ind w:firstLine="560" w:firstLineChars="200"/>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法定代表人：             （签字或盖章）</w:t>
      </w:r>
    </w:p>
    <w:p>
      <w:pPr>
        <w:spacing w:line="700" w:lineRule="exact"/>
        <w:ind w:firstLine="560" w:firstLineChars="200"/>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填表日期：    年   月   日</w:t>
      </w:r>
    </w:p>
    <w:p>
      <w:pPr>
        <w:spacing w:line="720" w:lineRule="exact"/>
        <w:jc w:val="center"/>
        <w:rPr>
          <w:rFonts w:hint="eastAsia" w:ascii="仿宋_GB2312" w:hAnsi="仿宋_GB2312" w:eastAsia="仿宋_GB2312" w:cs="仿宋_GB2312"/>
          <w:b/>
          <w:bCs/>
          <w:sz w:val="28"/>
          <w:szCs w:val="28"/>
          <w:highlight w:val="none"/>
          <w:lang w:val="en-US" w:eastAsia="zh-CN"/>
        </w:rPr>
      </w:pPr>
    </w:p>
    <w:p>
      <w:pPr>
        <w:spacing w:line="720" w:lineRule="exact"/>
        <w:jc w:val="center"/>
        <w:rPr>
          <w:rFonts w:hint="eastAsia" w:ascii="宋体" w:hAnsi="宋体" w:cs="宋体"/>
          <w:b/>
          <w:bCs/>
          <w:sz w:val="32"/>
          <w:szCs w:val="32"/>
          <w:highlight w:val="none"/>
          <w:lang w:val="en-US" w:eastAsia="zh-CN"/>
        </w:rPr>
      </w:pPr>
    </w:p>
    <w:p>
      <w:pPr>
        <w:spacing w:line="720" w:lineRule="exact"/>
        <w:jc w:val="center"/>
        <w:rPr>
          <w:rFonts w:hint="eastAsia" w:ascii="宋体" w:hAnsi="宋体" w:cs="宋体"/>
          <w:b/>
          <w:bCs/>
          <w:sz w:val="32"/>
          <w:szCs w:val="32"/>
          <w:highlight w:val="none"/>
          <w:lang w:val="en-US" w:eastAsia="zh-CN"/>
        </w:rPr>
      </w:pPr>
      <w:r>
        <w:rPr>
          <w:rFonts w:hint="eastAsia" w:ascii="宋体" w:hAnsi="宋体" w:cs="宋体"/>
          <w:b/>
          <w:bCs/>
          <w:sz w:val="32"/>
          <w:szCs w:val="32"/>
          <w:highlight w:val="none"/>
          <w:lang w:val="en-US" w:eastAsia="zh-CN"/>
        </w:rPr>
        <w:t>10、证件明细表</w:t>
      </w:r>
    </w:p>
    <w:p>
      <w:pPr>
        <w:spacing w:line="480" w:lineRule="exact"/>
        <w:jc w:val="both"/>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 xml:space="preserve">    项目名称：</w:t>
      </w:r>
    </w:p>
    <w:p>
      <w:pPr>
        <w:spacing w:line="480" w:lineRule="exact"/>
        <w:ind w:firstLine="480" w:firstLineChars="200"/>
        <w:rPr>
          <w:rFonts w:ascii="宋体" w:hAnsi="宋体" w:cs="宋体"/>
          <w:sz w:val="24"/>
          <w:highlight w:val="none"/>
        </w:rPr>
      </w:pPr>
      <w:r>
        <w:rPr>
          <w:rFonts w:hint="eastAsia" w:ascii="宋体" w:hAnsi="宋体" w:cs="宋体"/>
          <w:sz w:val="24"/>
          <w:highlight w:val="none"/>
          <w:lang w:eastAsia="zh-CN"/>
        </w:rPr>
        <w:t>供货商</w:t>
      </w:r>
      <w:r>
        <w:rPr>
          <w:rFonts w:hint="eastAsia" w:ascii="宋体" w:hAnsi="宋体" w:cs="宋体"/>
          <w:sz w:val="24"/>
          <w:highlight w:val="none"/>
        </w:rPr>
        <w:t>：</w:t>
      </w:r>
    </w:p>
    <w:tbl>
      <w:tblPr>
        <w:tblStyle w:val="42"/>
        <w:tblW w:w="82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8"/>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7128" w:type="dxa"/>
            <w:vAlign w:val="center"/>
          </w:tcPr>
          <w:p>
            <w:pPr>
              <w:spacing w:line="480" w:lineRule="exact"/>
              <w:jc w:val="center"/>
              <w:rPr>
                <w:rFonts w:ascii="宋体" w:hAnsi="宋体" w:cs="宋体"/>
                <w:sz w:val="24"/>
                <w:highlight w:val="none"/>
              </w:rPr>
            </w:pPr>
            <w:r>
              <w:rPr>
                <w:rFonts w:hint="eastAsia" w:ascii="宋体" w:hAnsi="宋体" w:cs="宋体"/>
                <w:sz w:val="24"/>
                <w:highlight w:val="none"/>
              </w:rPr>
              <w:t>证件名称</w:t>
            </w:r>
          </w:p>
        </w:tc>
        <w:tc>
          <w:tcPr>
            <w:tcW w:w="1080" w:type="dxa"/>
            <w:vAlign w:val="center"/>
          </w:tcPr>
          <w:p>
            <w:pPr>
              <w:spacing w:line="480" w:lineRule="exact"/>
              <w:jc w:val="center"/>
              <w:rPr>
                <w:rFonts w:ascii="宋体" w:hAnsi="宋体" w:cs="宋体"/>
                <w:sz w:val="24"/>
                <w:highlight w:val="none"/>
              </w:rPr>
            </w:pPr>
            <w:r>
              <w:rPr>
                <w:rFonts w:hint="eastAsia" w:ascii="宋体" w:hAnsi="宋体" w:cs="宋体"/>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7128" w:type="dxa"/>
            <w:vAlign w:val="center"/>
          </w:tcPr>
          <w:p>
            <w:pPr>
              <w:spacing w:line="480" w:lineRule="exact"/>
              <w:rPr>
                <w:rFonts w:ascii="宋体" w:hAnsi="宋体" w:cs="宋体"/>
                <w:sz w:val="24"/>
                <w:highlight w:val="none"/>
              </w:rPr>
            </w:pPr>
            <w:r>
              <w:rPr>
                <w:rFonts w:hint="eastAsia" w:ascii="宋体" w:hAnsi="宋体" w:cs="宋体"/>
                <w:sz w:val="24"/>
                <w:highlight w:val="none"/>
              </w:rPr>
              <w:t>具有统一社会信用代码的营业执照原件</w:t>
            </w:r>
          </w:p>
        </w:tc>
        <w:tc>
          <w:tcPr>
            <w:tcW w:w="1080" w:type="dxa"/>
            <w:vAlign w:val="center"/>
          </w:tcPr>
          <w:p>
            <w:pPr>
              <w:spacing w:line="48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7128" w:type="dxa"/>
            <w:vAlign w:val="center"/>
          </w:tcPr>
          <w:p>
            <w:pPr>
              <w:spacing w:line="480" w:lineRule="exact"/>
              <w:rPr>
                <w:rFonts w:hint="eastAsia" w:ascii="宋体" w:hAnsi="宋体" w:eastAsia="宋体" w:cs="宋体"/>
                <w:sz w:val="24"/>
                <w:highlight w:val="none"/>
                <w:lang w:eastAsia="zh-CN"/>
              </w:rPr>
            </w:pPr>
            <w:r>
              <w:rPr>
                <w:rFonts w:hint="eastAsia" w:ascii="宋体" w:hAnsi="宋体" w:cs="宋体"/>
                <w:sz w:val="24"/>
                <w:highlight w:val="none"/>
                <w:lang w:eastAsia="zh-CN"/>
              </w:rPr>
              <w:t>劳务派遣经营许可证</w:t>
            </w:r>
          </w:p>
        </w:tc>
        <w:tc>
          <w:tcPr>
            <w:tcW w:w="1080" w:type="dxa"/>
            <w:vAlign w:val="center"/>
          </w:tcPr>
          <w:p>
            <w:pPr>
              <w:spacing w:line="48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7128" w:type="dxa"/>
            <w:vAlign w:val="center"/>
          </w:tcPr>
          <w:p>
            <w:pPr>
              <w:spacing w:line="480" w:lineRule="exact"/>
              <w:rPr>
                <w:rFonts w:hint="eastAsia" w:ascii="宋体" w:hAnsi="宋体" w:eastAsia="宋体" w:cs="宋体"/>
                <w:sz w:val="24"/>
                <w:highlight w:val="none"/>
                <w:lang w:eastAsia="zh-CN"/>
              </w:rPr>
            </w:pPr>
            <w:r>
              <w:rPr>
                <w:rFonts w:hint="eastAsia" w:ascii="宋体" w:hAnsi="宋体" w:cs="宋体"/>
                <w:sz w:val="24"/>
                <w:highlight w:val="none"/>
                <w:lang w:eastAsia="zh-CN"/>
              </w:rPr>
              <w:t>人力资源服务许可证</w:t>
            </w:r>
          </w:p>
        </w:tc>
        <w:tc>
          <w:tcPr>
            <w:tcW w:w="1080" w:type="dxa"/>
            <w:vAlign w:val="center"/>
          </w:tcPr>
          <w:p>
            <w:pPr>
              <w:spacing w:line="48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7128" w:type="dxa"/>
            <w:vAlign w:val="center"/>
          </w:tcPr>
          <w:p>
            <w:pPr>
              <w:spacing w:line="480" w:lineRule="exact"/>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近36个月同类项目业绩表</w:t>
            </w:r>
          </w:p>
        </w:tc>
        <w:tc>
          <w:tcPr>
            <w:tcW w:w="1080" w:type="dxa"/>
            <w:vAlign w:val="center"/>
          </w:tcPr>
          <w:p>
            <w:pPr>
              <w:spacing w:line="48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7128" w:type="dxa"/>
            <w:vAlign w:val="center"/>
          </w:tcPr>
          <w:p>
            <w:pPr>
              <w:spacing w:line="480" w:lineRule="exact"/>
              <w:rPr>
                <w:rFonts w:hint="default" w:ascii="宋体" w:hAnsi="宋体" w:eastAsia="宋体" w:cs="宋体"/>
                <w:sz w:val="24"/>
                <w:highlight w:val="none"/>
                <w:lang w:val="en-US" w:eastAsia="zh-CN"/>
              </w:rPr>
            </w:pPr>
            <w:r>
              <w:rPr>
                <w:rFonts w:hint="eastAsia" w:ascii="宋体" w:hAnsi="宋体" w:cs="宋体"/>
                <w:sz w:val="24"/>
                <w:highlight w:val="none"/>
                <w:lang w:eastAsia="zh-CN"/>
              </w:rPr>
              <w:t>近</w:t>
            </w:r>
            <w:r>
              <w:rPr>
                <w:rFonts w:hint="eastAsia" w:ascii="宋体" w:hAnsi="宋体" w:cs="宋体"/>
                <w:sz w:val="24"/>
                <w:highlight w:val="none"/>
                <w:lang w:val="en-US" w:eastAsia="zh-CN"/>
              </w:rPr>
              <w:t>36个月同类项目业绩合同原件</w:t>
            </w:r>
          </w:p>
        </w:tc>
        <w:tc>
          <w:tcPr>
            <w:tcW w:w="1080" w:type="dxa"/>
            <w:vAlign w:val="center"/>
          </w:tcPr>
          <w:p>
            <w:pPr>
              <w:spacing w:line="48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7128" w:type="dxa"/>
            <w:vAlign w:val="center"/>
          </w:tcPr>
          <w:p>
            <w:pPr>
              <w:spacing w:line="480" w:lineRule="exact"/>
              <w:rPr>
                <w:rFonts w:ascii="宋体" w:hAnsi="宋体" w:cs="宋体"/>
                <w:sz w:val="24"/>
                <w:highlight w:val="none"/>
              </w:rPr>
            </w:pPr>
            <w:r>
              <w:rPr>
                <w:rFonts w:hint="eastAsia" w:ascii="宋体" w:hAnsi="宋体" w:cs="宋体"/>
                <w:sz w:val="24"/>
                <w:highlight w:val="none"/>
              </w:rPr>
              <w:t>……</w:t>
            </w:r>
          </w:p>
        </w:tc>
        <w:tc>
          <w:tcPr>
            <w:tcW w:w="1080" w:type="dxa"/>
            <w:vAlign w:val="center"/>
          </w:tcPr>
          <w:p>
            <w:pPr>
              <w:spacing w:line="48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7128" w:type="dxa"/>
            <w:vAlign w:val="center"/>
          </w:tcPr>
          <w:p>
            <w:pPr>
              <w:spacing w:line="480" w:lineRule="exact"/>
              <w:rPr>
                <w:rFonts w:ascii="宋体" w:hAnsi="宋体" w:cs="宋体"/>
                <w:sz w:val="24"/>
                <w:highlight w:val="none"/>
              </w:rPr>
            </w:pPr>
          </w:p>
        </w:tc>
        <w:tc>
          <w:tcPr>
            <w:tcW w:w="1080" w:type="dxa"/>
            <w:vAlign w:val="center"/>
          </w:tcPr>
          <w:p>
            <w:pPr>
              <w:spacing w:line="480" w:lineRule="exact"/>
              <w:rPr>
                <w:rFonts w:ascii="宋体" w:hAnsi="宋体" w:cs="宋体"/>
                <w:sz w:val="24"/>
                <w:highlight w:val="none"/>
              </w:rPr>
            </w:pPr>
          </w:p>
        </w:tc>
      </w:tr>
    </w:tbl>
    <w:p>
      <w:pPr>
        <w:spacing w:line="500" w:lineRule="exact"/>
        <w:ind w:firstLine="560" w:firstLineChars="200"/>
        <w:rPr>
          <w:rFonts w:hint="eastAsia" w:ascii="宋体" w:hAnsi="宋体" w:cs="宋体"/>
          <w:sz w:val="28"/>
          <w:szCs w:val="28"/>
          <w:highlight w:val="none"/>
        </w:rPr>
      </w:pPr>
      <w:r>
        <w:rPr>
          <w:rFonts w:hint="eastAsia" w:ascii="宋体" w:hAnsi="宋体" w:cs="宋体"/>
          <w:sz w:val="28"/>
          <w:szCs w:val="28"/>
          <w:highlight w:val="none"/>
        </w:rPr>
        <w:t>注：</w:t>
      </w:r>
    </w:p>
    <w:p>
      <w:pPr>
        <w:spacing w:line="500" w:lineRule="exact"/>
        <w:ind w:firstLine="560" w:firstLineChars="200"/>
        <w:rPr>
          <w:rFonts w:hint="eastAsia" w:ascii="宋体" w:hAnsi="宋体" w:cs="宋体"/>
          <w:sz w:val="28"/>
          <w:szCs w:val="28"/>
          <w:highlight w:val="none"/>
        </w:rPr>
      </w:pPr>
      <w:r>
        <w:rPr>
          <w:rFonts w:hint="eastAsia" w:ascii="宋体" w:hAnsi="宋体" w:cs="宋体"/>
          <w:sz w:val="28"/>
          <w:szCs w:val="28"/>
          <w:highlight w:val="none"/>
        </w:rPr>
        <w:t>1、上表在磋商前由供应商根据提供原件的实际内容自行填写打印，所有原件请放入一个单独包装袋内，不需密封。</w:t>
      </w:r>
    </w:p>
    <w:p>
      <w:pPr>
        <w:spacing w:line="500" w:lineRule="exact"/>
        <w:ind w:firstLine="560" w:firstLineChars="200"/>
        <w:rPr>
          <w:rFonts w:ascii="宋体" w:hAnsi="宋体" w:cs="宋体"/>
          <w:sz w:val="28"/>
          <w:szCs w:val="28"/>
          <w:highlight w:val="none"/>
        </w:rPr>
      </w:pPr>
      <w:r>
        <w:rPr>
          <w:rFonts w:hint="eastAsia" w:ascii="宋体" w:hAnsi="宋体" w:cs="宋体"/>
          <w:sz w:val="28"/>
          <w:szCs w:val="28"/>
          <w:highlight w:val="none"/>
        </w:rPr>
        <w:t>2、此表与原件在磋商文件递交截止前递交现场工作人员，截止时间后不再接收。。</w:t>
      </w:r>
    </w:p>
    <w:p>
      <w:pPr>
        <w:spacing w:line="500" w:lineRule="exact"/>
        <w:rPr>
          <w:rFonts w:ascii="宋体" w:hAnsi="宋体" w:cs="宋体"/>
          <w:sz w:val="28"/>
          <w:szCs w:val="28"/>
          <w:highlight w:val="none"/>
        </w:rPr>
      </w:pPr>
      <w:r>
        <w:rPr>
          <w:rFonts w:hint="eastAsia" w:ascii="宋体" w:hAnsi="宋体" w:cs="宋体"/>
          <w:sz w:val="28"/>
          <w:szCs w:val="28"/>
          <w:highlight w:val="none"/>
        </w:rPr>
        <w:br w:type="page"/>
      </w:r>
    </w:p>
    <w:p>
      <w:pPr>
        <w:spacing w:line="600" w:lineRule="exact"/>
        <w:ind w:firstLine="181" w:firstLineChars="50"/>
        <w:jc w:val="center"/>
        <w:outlineLvl w:val="0"/>
        <w:rPr>
          <w:rFonts w:hint="eastAsia" w:ascii="宋体" w:hAnsi="宋体" w:cs="宋体"/>
          <w:b/>
          <w:bCs/>
          <w:sz w:val="36"/>
          <w:szCs w:val="36"/>
          <w:highlight w:val="none"/>
        </w:rPr>
      </w:pPr>
    </w:p>
    <w:p>
      <w:pPr>
        <w:spacing w:line="600" w:lineRule="exact"/>
        <w:ind w:firstLine="181" w:firstLineChars="50"/>
        <w:jc w:val="center"/>
        <w:outlineLvl w:val="0"/>
        <w:rPr>
          <w:rFonts w:ascii="宋体" w:hAnsi="宋体" w:cs="宋体"/>
          <w:b/>
          <w:bCs/>
          <w:sz w:val="36"/>
          <w:szCs w:val="36"/>
          <w:highlight w:val="none"/>
        </w:rPr>
      </w:pPr>
      <w:r>
        <w:rPr>
          <w:rFonts w:hint="eastAsia" w:ascii="宋体" w:hAnsi="宋体" w:cs="宋体"/>
          <w:b/>
          <w:bCs/>
          <w:sz w:val="36"/>
          <w:szCs w:val="36"/>
          <w:highlight w:val="none"/>
        </w:rPr>
        <w:t>第五章  评标办法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宋体" w:hAnsi="宋体" w:cs="宋体"/>
          <w:sz w:val="28"/>
          <w:szCs w:val="28"/>
          <w:highlight w:val="none"/>
        </w:rPr>
      </w:pPr>
      <w:r>
        <w:rPr>
          <w:rFonts w:hint="eastAsia" w:ascii="宋体" w:hAnsi="宋体" w:cs="宋体"/>
          <w:sz w:val="28"/>
          <w:szCs w:val="28"/>
          <w:highlight w:val="none"/>
        </w:rPr>
        <w:t>本项目磋商控制总价：9.5万元，管理费单价150元/人/月</w:t>
      </w:r>
      <w:r>
        <w:rPr>
          <w:rFonts w:hint="eastAsia" w:ascii="宋体" w:hAnsi="宋体" w:cs="宋体"/>
          <w:sz w:val="28"/>
          <w:szCs w:val="28"/>
          <w:highlight w:val="none"/>
          <w:lang w:eastAsia="zh-CN"/>
        </w:rPr>
        <w:t>。</w:t>
      </w:r>
      <w:r>
        <w:rPr>
          <w:rFonts w:hint="eastAsia" w:ascii="宋体" w:hAnsi="宋体" w:cs="宋体"/>
          <w:sz w:val="28"/>
          <w:szCs w:val="28"/>
          <w:highlight w:val="none"/>
        </w:rPr>
        <w:t>磋商现场将对供应商的合同业绩进行公示，如存在虚假情况的，按无效响应处理。投标报价超出项目</w:t>
      </w:r>
      <w:r>
        <w:rPr>
          <w:rFonts w:hint="eastAsia" w:ascii="宋体" w:hAnsi="宋体" w:cs="宋体"/>
          <w:sz w:val="28"/>
          <w:szCs w:val="28"/>
          <w:highlight w:val="none"/>
          <w:lang w:eastAsia="zh-CN"/>
        </w:rPr>
        <w:t>招标控制价</w:t>
      </w:r>
      <w:r>
        <w:rPr>
          <w:rFonts w:hint="eastAsia" w:ascii="宋体" w:hAnsi="宋体" w:cs="宋体"/>
          <w:sz w:val="28"/>
          <w:szCs w:val="28"/>
          <w:highlight w:val="none"/>
        </w:rPr>
        <w:t>的，为无效投标。</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ascii="宋体" w:hAnsi="宋体" w:cs="宋体"/>
          <w:sz w:val="28"/>
          <w:szCs w:val="28"/>
          <w:highlight w:val="none"/>
        </w:rPr>
      </w:pPr>
      <w:r>
        <w:rPr>
          <w:rFonts w:hint="eastAsia" w:ascii="宋体" w:hAnsi="宋体" w:cs="宋体"/>
          <w:b/>
          <w:sz w:val="28"/>
          <w:szCs w:val="28"/>
          <w:highlight w:val="none"/>
        </w:rPr>
        <w:t>一、评标原则：</w:t>
      </w:r>
      <w:r>
        <w:rPr>
          <w:rFonts w:hint="eastAsia" w:ascii="宋体" w:hAnsi="宋体" w:cs="宋体"/>
          <w:sz w:val="28"/>
          <w:szCs w:val="28"/>
          <w:highlight w:val="none"/>
        </w:rPr>
        <w:t>综合评审、择优定标，不保证最低报价中标。</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ascii="宋体" w:hAnsi="宋体" w:cs="宋体"/>
          <w:sz w:val="28"/>
          <w:szCs w:val="28"/>
          <w:highlight w:val="none"/>
        </w:rPr>
      </w:pPr>
      <w:r>
        <w:rPr>
          <w:rFonts w:hint="eastAsia" w:ascii="宋体" w:hAnsi="宋体" w:cs="宋体"/>
          <w:b/>
          <w:sz w:val="28"/>
          <w:szCs w:val="28"/>
          <w:highlight w:val="none"/>
        </w:rPr>
        <w:t>二、评审标准</w:t>
      </w:r>
      <w:r>
        <w:rPr>
          <w:rFonts w:hint="eastAsia" w:ascii="宋体" w:hAnsi="宋体" w:cs="宋体"/>
          <w:sz w:val="28"/>
          <w:szCs w:val="28"/>
          <w:highlight w:val="none"/>
        </w:rPr>
        <w:t>：具体评审，由评委根据以上项目评出分数。以综合得分自高向低排定名次，确定第一名为拟成交供应商。综合得分分数相同的，报价低者优先；综合得分且报价相同的，再按“二、服务方案及管理措施”得分自高向低顺序排列。</w:t>
      </w:r>
    </w:p>
    <w:p>
      <w:pPr>
        <w:keepNext w:val="0"/>
        <w:keepLines w:val="0"/>
        <w:pageBreakBefore w:val="0"/>
        <w:widowControl w:val="0"/>
        <w:kinsoku/>
        <w:wordWrap/>
        <w:overflowPunct/>
        <w:topLinePunct w:val="0"/>
        <w:autoSpaceDE/>
        <w:autoSpaceDN/>
        <w:bidi w:val="0"/>
        <w:adjustRightInd/>
        <w:snapToGrid/>
        <w:spacing w:line="600" w:lineRule="exact"/>
        <w:ind w:firstLine="573"/>
        <w:textAlignment w:val="auto"/>
        <w:rPr>
          <w:rFonts w:ascii="宋体" w:hAnsi="宋体" w:cs="宋体"/>
          <w:sz w:val="28"/>
          <w:szCs w:val="28"/>
          <w:highlight w:val="none"/>
        </w:rPr>
      </w:pPr>
      <w:r>
        <w:rPr>
          <w:rFonts w:hint="eastAsia" w:ascii="宋体" w:hAnsi="宋体" w:cs="宋体"/>
          <w:sz w:val="28"/>
          <w:szCs w:val="28"/>
          <w:highlight w:val="none"/>
        </w:rPr>
        <w:t>招标过程中或招标后，经核查合同复印件内容存在虚假情况的，按无效投标处理，没收投标保证金并承担相关法律责任。</w:t>
      </w:r>
    </w:p>
    <w:p>
      <w:pPr>
        <w:keepNext w:val="0"/>
        <w:keepLines w:val="0"/>
        <w:pageBreakBefore w:val="0"/>
        <w:widowControl w:val="0"/>
        <w:kinsoku/>
        <w:wordWrap/>
        <w:overflowPunct/>
        <w:topLinePunct w:val="0"/>
        <w:autoSpaceDE/>
        <w:autoSpaceDN/>
        <w:bidi w:val="0"/>
        <w:adjustRightInd/>
        <w:snapToGrid/>
        <w:spacing w:line="600" w:lineRule="exact"/>
        <w:ind w:right="90" w:rightChars="43" w:firstLine="562" w:firstLineChars="200"/>
        <w:jc w:val="left"/>
        <w:textAlignment w:val="auto"/>
        <w:rPr>
          <w:rFonts w:ascii="宋体" w:hAnsi="宋体" w:cs="宋体"/>
          <w:sz w:val="28"/>
          <w:szCs w:val="28"/>
          <w:highlight w:val="none"/>
        </w:rPr>
      </w:pPr>
      <w:r>
        <w:rPr>
          <w:rFonts w:hint="eastAsia" w:ascii="宋体" w:hAnsi="宋体" w:cs="宋体"/>
          <w:b/>
          <w:sz w:val="28"/>
          <w:szCs w:val="28"/>
          <w:highlight w:val="none"/>
        </w:rPr>
        <w:t>三、评分标准</w:t>
      </w:r>
    </w:p>
    <w:tbl>
      <w:tblPr>
        <w:tblStyle w:val="42"/>
        <w:tblW w:w="96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769"/>
        <w:gridCol w:w="7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hidden/>
        </w:trPr>
        <w:tc>
          <w:tcPr>
            <w:tcW w:w="1239"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textAlignment w:val="auto"/>
              <w:outlineLvl w:val="0"/>
              <w:rPr>
                <w:rFonts w:hint="eastAsia" w:ascii="宋体" w:hAnsi="宋体" w:eastAsia="宋体" w:cs="宋体"/>
                <w:b/>
                <w:bCs w:val="0"/>
                <w:dstrike w:val="0"/>
                <w:vanish w:val="0"/>
                <w:color w:val="auto"/>
                <w:sz w:val="24"/>
                <w:highlight w:val="none"/>
                <w:shd w:val="clear" w:color="auto" w:fill="auto"/>
              </w:rPr>
            </w:pPr>
            <w:r>
              <w:rPr>
                <w:rFonts w:hint="eastAsia" w:ascii="宋体" w:hAnsi="宋体" w:eastAsia="宋体" w:cs="宋体"/>
                <w:b/>
                <w:bCs w:val="0"/>
                <w:dstrike w:val="0"/>
                <w:vanish w:val="0"/>
                <w:color w:val="auto"/>
                <w:sz w:val="24"/>
                <w:highlight w:val="none"/>
                <w:shd w:val="clear" w:color="auto" w:fill="auto"/>
              </w:rPr>
              <w:t>评审因素</w:t>
            </w:r>
          </w:p>
        </w:tc>
        <w:tc>
          <w:tcPr>
            <w:tcW w:w="769"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textAlignment w:val="auto"/>
              <w:outlineLvl w:val="0"/>
              <w:rPr>
                <w:rFonts w:hint="eastAsia" w:ascii="宋体" w:hAnsi="宋体" w:eastAsia="宋体" w:cs="宋体"/>
                <w:b/>
                <w:bCs w:val="0"/>
                <w:dstrike w:val="0"/>
                <w:vanish w:val="0"/>
                <w:color w:val="auto"/>
                <w:sz w:val="24"/>
                <w:highlight w:val="none"/>
                <w:shd w:val="clear" w:color="auto" w:fill="auto"/>
              </w:rPr>
            </w:pPr>
            <w:r>
              <w:rPr>
                <w:rFonts w:hint="eastAsia" w:ascii="宋体" w:hAnsi="宋体" w:eastAsia="宋体" w:cs="宋体"/>
                <w:b/>
                <w:bCs w:val="0"/>
                <w:dstrike w:val="0"/>
                <w:vanish w:val="0"/>
                <w:color w:val="auto"/>
                <w:sz w:val="24"/>
                <w:highlight w:val="none"/>
                <w:shd w:val="clear" w:color="auto" w:fill="auto"/>
              </w:rPr>
              <w:t>分值</w:t>
            </w:r>
          </w:p>
        </w:tc>
        <w:tc>
          <w:tcPr>
            <w:tcW w:w="7629"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textAlignment w:val="auto"/>
              <w:rPr>
                <w:rFonts w:hint="eastAsia" w:ascii="宋体" w:hAnsi="宋体" w:eastAsia="宋体" w:cs="宋体"/>
                <w:b/>
                <w:bCs w:val="0"/>
                <w:dstrike w:val="0"/>
                <w:vanish w:val="0"/>
                <w:color w:val="auto"/>
                <w:sz w:val="24"/>
                <w:highlight w:val="none"/>
                <w:shd w:val="clear" w:color="auto" w:fill="auto"/>
              </w:rPr>
            </w:pPr>
            <w:r>
              <w:rPr>
                <w:rFonts w:hint="eastAsia" w:ascii="宋体" w:hAnsi="宋体" w:eastAsia="宋体" w:cs="宋体"/>
                <w:b/>
                <w:bCs w:val="0"/>
                <w:dstrike w:val="0"/>
                <w:vanish w:val="0"/>
                <w:color w:val="auto"/>
                <w:sz w:val="24"/>
                <w:highlight w:val="none"/>
                <w:shd w:val="clear" w:color="auto" w:fill="auto"/>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6" w:hRule="atLeast"/>
          <w:jc w:val="center"/>
        </w:trPr>
        <w:tc>
          <w:tcPr>
            <w:tcW w:w="12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jc w:val="center"/>
              <w:textAlignment w:val="auto"/>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jc w:val="center"/>
              <w:textAlignment w:val="auto"/>
              <w:outlineLvl w:val="0"/>
              <w:rPr>
                <w:rFonts w:hint="default" w:ascii="宋体" w:hAnsi="宋体" w:eastAsia="宋体" w:cs="宋体"/>
                <w:b w:val="0"/>
                <w:bCs/>
                <w:dstrike w:val="0"/>
                <w:vanish w:val="0"/>
                <w:color w:val="auto"/>
                <w:sz w:val="24"/>
                <w:highlight w:val="none"/>
                <w:shd w:val="clear" w:color="auto" w:fill="auto"/>
                <w:lang w:val="en-US" w:eastAsia="zh-CN"/>
              </w:rPr>
            </w:pPr>
          </w:p>
        </w:tc>
        <w:tc>
          <w:tcPr>
            <w:tcW w:w="7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jc w:val="center"/>
              <w:textAlignment w:val="auto"/>
              <w:outlineLvl w:val="0"/>
              <w:rPr>
                <w:rFonts w:hint="eastAsia" w:ascii="宋体" w:hAnsi="宋体" w:cs="宋体"/>
                <w:b w:val="0"/>
                <w:bCs/>
                <w:dstrike w:val="0"/>
                <w:vanish w:val="0"/>
                <w:color w:val="auto"/>
                <w:sz w:val="24"/>
                <w:highlight w:val="none"/>
                <w:shd w:val="clear" w:color="auto" w:fill="auto"/>
                <w:lang w:val="en-US" w:eastAsia="zh-CN"/>
              </w:rPr>
            </w:pPr>
            <w:r>
              <w:rPr>
                <w:rFonts w:hint="eastAsia" w:ascii="宋体" w:hAnsi="宋体" w:cs="宋体"/>
                <w:b w:val="0"/>
                <w:bCs/>
                <w:dstrike w:val="0"/>
                <w:vanish w:val="0"/>
                <w:color w:val="auto"/>
                <w:sz w:val="24"/>
                <w:highlight w:val="none"/>
                <w:shd w:val="clear" w:color="auto" w:fill="auto"/>
                <w:lang w:val="en-US" w:eastAsia="zh-CN"/>
              </w:rPr>
              <w:t>报价</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jc w:val="center"/>
              <w:textAlignment w:val="auto"/>
              <w:outlineLvl w:val="0"/>
              <w:rPr>
                <w:rFonts w:hint="default" w:ascii="宋体" w:hAnsi="宋体" w:eastAsia="宋体" w:cs="宋体"/>
                <w:b w:val="0"/>
                <w:bCs/>
                <w:dstrike w:val="0"/>
                <w:vanish w:val="0"/>
                <w:color w:val="auto"/>
                <w:sz w:val="24"/>
                <w:highlight w:val="none"/>
                <w:shd w:val="clear" w:color="auto" w:fill="auto"/>
                <w:lang w:val="en-US" w:eastAsia="zh-CN"/>
              </w:rPr>
            </w:pPr>
            <w:r>
              <w:rPr>
                <w:rFonts w:hint="eastAsia" w:ascii="宋体" w:hAnsi="宋体" w:cs="宋体"/>
                <w:b w:val="0"/>
                <w:bCs/>
                <w:dstrike w:val="0"/>
                <w:vanish w:val="0"/>
                <w:color w:val="auto"/>
                <w:sz w:val="24"/>
                <w:highlight w:val="none"/>
                <w:shd w:val="clear" w:color="auto" w:fill="auto"/>
                <w:lang w:val="en-US" w:eastAsia="zh-CN"/>
              </w:rPr>
              <w:t>（30分）</w:t>
            </w:r>
            <w:bookmarkStart w:id="5" w:name="_GoBack"/>
            <w:bookmarkEnd w:id="5"/>
          </w:p>
        </w:tc>
        <w:tc>
          <w:tcPr>
            <w:tcW w:w="7629" w:type="dxa"/>
            <w:noWrap w:val="0"/>
            <w:vAlign w:val="center"/>
          </w:tcPr>
          <w:p>
            <w:pPr>
              <w:pStyle w:val="133"/>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jc w:val="both"/>
              <w:textAlignment w:val="auto"/>
              <w:rPr>
                <w:rFonts w:hint="eastAsia" w:ascii="宋体" w:hAnsi="宋体" w:eastAsia="宋体" w:cs="宋体"/>
                <w:b w:val="0"/>
                <w:bCs/>
                <w:dstrike w:val="0"/>
                <w:vanish w:val="0"/>
                <w:color w:val="auto"/>
                <w:sz w:val="24"/>
                <w:highlight w:val="none"/>
                <w:shd w:val="clear" w:color="auto" w:fill="auto"/>
              </w:rPr>
            </w:pPr>
            <w:r>
              <w:rPr>
                <w:rFonts w:hint="eastAsia" w:ascii="宋体" w:hAnsi="宋体" w:eastAsia="宋体" w:cs="宋体"/>
                <w:b w:val="0"/>
                <w:bCs/>
                <w:dstrike w:val="0"/>
                <w:vanish w:val="0"/>
                <w:color w:val="auto"/>
                <w:sz w:val="24"/>
                <w:highlight w:val="none"/>
                <w:shd w:val="clear" w:color="auto" w:fill="auto"/>
              </w:rPr>
              <w:t>1、评审基准价：满足</w:t>
            </w:r>
            <w:r>
              <w:rPr>
                <w:rFonts w:hint="eastAsia" w:ascii="宋体" w:hAnsi="宋体" w:eastAsia="宋体" w:cs="宋体"/>
                <w:b w:val="0"/>
                <w:bCs/>
                <w:dstrike w:val="0"/>
                <w:vanish w:val="0"/>
                <w:color w:val="auto"/>
                <w:sz w:val="24"/>
                <w:highlight w:val="none"/>
                <w:shd w:val="clear" w:color="auto" w:fill="auto"/>
                <w:lang w:val="en-US" w:eastAsia="zh-CN"/>
              </w:rPr>
              <w:t>招标</w:t>
            </w:r>
            <w:r>
              <w:rPr>
                <w:rFonts w:hint="eastAsia" w:ascii="宋体" w:hAnsi="宋体" w:eastAsia="宋体" w:cs="宋体"/>
                <w:b w:val="0"/>
                <w:bCs/>
                <w:dstrike w:val="0"/>
                <w:vanish w:val="0"/>
                <w:color w:val="auto"/>
                <w:sz w:val="24"/>
                <w:highlight w:val="none"/>
                <w:shd w:val="clear" w:color="auto" w:fill="auto"/>
              </w:rPr>
              <w:t>文件要求，最终最低报价为评标基准价。</w:t>
            </w:r>
          </w:p>
          <w:p>
            <w:pPr>
              <w:pStyle w:val="133"/>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jc w:val="both"/>
              <w:textAlignment w:val="auto"/>
              <w:rPr>
                <w:rFonts w:hint="eastAsia" w:ascii="宋体" w:hAnsi="宋体" w:eastAsia="宋体" w:cs="宋体"/>
                <w:b w:val="0"/>
                <w:bCs/>
                <w:dstrike w:val="0"/>
                <w:vanish w:val="0"/>
                <w:color w:val="auto"/>
                <w:sz w:val="24"/>
                <w:highlight w:val="none"/>
                <w:shd w:val="clear" w:color="auto" w:fill="auto"/>
              </w:rPr>
            </w:pPr>
            <w:r>
              <w:rPr>
                <w:rFonts w:hint="eastAsia" w:ascii="宋体" w:hAnsi="宋体" w:eastAsia="宋体" w:cs="宋体"/>
                <w:b w:val="0"/>
                <w:bCs/>
                <w:dstrike w:val="0"/>
                <w:vanish w:val="0"/>
                <w:color w:val="auto"/>
                <w:sz w:val="24"/>
                <w:highlight w:val="none"/>
                <w:shd w:val="clear" w:color="auto" w:fill="auto"/>
              </w:rPr>
              <w:t>2、报价等于评标基准价为</w:t>
            </w:r>
            <w:r>
              <w:rPr>
                <w:rFonts w:hint="eastAsia" w:ascii="宋体" w:hAnsi="宋体" w:cs="宋体"/>
                <w:b w:val="0"/>
                <w:bCs/>
                <w:dstrike w:val="0"/>
                <w:vanish w:val="0"/>
                <w:color w:val="auto"/>
                <w:sz w:val="24"/>
                <w:highlight w:val="none"/>
                <w:shd w:val="clear" w:color="auto" w:fill="auto"/>
                <w:lang w:val="en-US" w:eastAsia="zh-CN"/>
              </w:rPr>
              <w:t>30</w:t>
            </w:r>
            <w:r>
              <w:rPr>
                <w:rFonts w:hint="eastAsia" w:ascii="宋体" w:hAnsi="宋体" w:eastAsia="宋体" w:cs="宋体"/>
                <w:b w:val="0"/>
                <w:bCs/>
                <w:dstrike w:val="0"/>
                <w:vanish w:val="0"/>
                <w:color w:val="auto"/>
                <w:sz w:val="24"/>
                <w:highlight w:val="none"/>
                <w:shd w:val="clear" w:color="auto" w:fill="auto"/>
              </w:rPr>
              <w:t>分，其他</w:t>
            </w:r>
            <w:r>
              <w:rPr>
                <w:rFonts w:hint="eastAsia" w:ascii="宋体" w:hAnsi="宋体" w:eastAsia="宋体" w:cs="宋体"/>
                <w:b w:val="0"/>
                <w:bCs/>
                <w:dstrike w:val="0"/>
                <w:vanish w:val="0"/>
                <w:color w:val="auto"/>
                <w:sz w:val="24"/>
                <w:highlight w:val="none"/>
                <w:shd w:val="clear" w:color="auto" w:fill="auto"/>
                <w:lang w:val="en-US" w:eastAsia="zh-CN"/>
              </w:rPr>
              <w:t>投标人</w:t>
            </w:r>
            <w:r>
              <w:rPr>
                <w:rFonts w:hint="eastAsia" w:ascii="宋体" w:hAnsi="宋体" w:eastAsia="宋体" w:cs="宋体"/>
                <w:b w:val="0"/>
                <w:bCs/>
                <w:dstrike w:val="0"/>
                <w:vanish w:val="0"/>
                <w:color w:val="auto"/>
                <w:sz w:val="24"/>
                <w:highlight w:val="none"/>
                <w:shd w:val="clear" w:color="auto" w:fill="auto"/>
              </w:rPr>
              <w:t>报价得分按（评标基准价/</w:t>
            </w:r>
            <w:r>
              <w:rPr>
                <w:rFonts w:hint="eastAsia" w:ascii="宋体" w:hAnsi="宋体" w:eastAsia="宋体" w:cs="宋体"/>
                <w:b w:val="0"/>
                <w:bCs/>
                <w:dstrike w:val="0"/>
                <w:vanish w:val="0"/>
                <w:color w:val="auto"/>
                <w:sz w:val="24"/>
                <w:highlight w:val="none"/>
                <w:shd w:val="clear" w:color="auto" w:fill="auto"/>
                <w:lang w:val="en-US" w:eastAsia="zh-CN"/>
              </w:rPr>
              <w:t>投标</w:t>
            </w:r>
            <w:r>
              <w:rPr>
                <w:rFonts w:hint="eastAsia" w:ascii="宋体" w:hAnsi="宋体" w:eastAsia="宋体" w:cs="宋体"/>
                <w:b w:val="0"/>
                <w:bCs/>
                <w:dstrike w:val="0"/>
                <w:vanish w:val="0"/>
                <w:color w:val="auto"/>
                <w:sz w:val="24"/>
                <w:highlight w:val="none"/>
                <w:shd w:val="clear" w:color="auto" w:fill="auto"/>
              </w:rPr>
              <w:t>报价）*价格权值</w:t>
            </w:r>
            <w:r>
              <w:rPr>
                <w:rFonts w:hint="eastAsia" w:ascii="宋体" w:hAnsi="宋体" w:eastAsia="宋体" w:cs="宋体"/>
                <w:b w:val="0"/>
                <w:bCs/>
                <w:dstrike w:val="0"/>
                <w:vanish w:val="0"/>
                <w:color w:val="auto"/>
                <w:sz w:val="24"/>
                <w:highlight w:val="none"/>
                <w:shd w:val="clear" w:color="auto" w:fill="auto"/>
                <w:lang w:eastAsia="zh-CN"/>
              </w:rPr>
              <w:t>（</w:t>
            </w:r>
            <w:r>
              <w:rPr>
                <w:rFonts w:hint="eastAsia" w:ascii="宋体" w:hAnsi="宋体" w:cs="宋体"/>
                <w:b w:val="0"/>
                <w:bCs/>
                <w:dstrike w:val="0"/>
                <w:vanish w:val="0"/>
                <w:color w:val="auto"/>
                <w:sz w:val="24"/>
                <w:highlight w:val="none"/>
                <w:shd w:val="clear" w:color="auto" w:fill="auto"/>
                <w:lang w:val="en-US" w:eastAsia="zh-CN"/>
              </w:rPr>
              <w:t>30</w:t>
            </w:r>
            <w:r>
              <w:rPr>
                <w:rFonts w:hint="eastAsia" w:ascii="宋体" w:hAnsi="宋体" w:eastAsia="宋体" w:cs="宋体"/>
                <w:b w:val="0"/>
                <w:bCs/>
                <w:dstrike w:val="0"/>
                <w:vanish w:val="0"/>
                <w:color w:val="auto"/>
                <w:sz w:val="24"/>
                <w:highlight w:val="none"/>
                <w:shd w:val="clear" w:color="auto" w:fill="auto"/>
                <w:lang w:val="en-US" w:eastAsia="zh-CN"/>
              </w:rPr>
              <w:t>%</w:t>
            </w:r>
            <w:r>
              <w:rPr>
                <w:rFonts w:hint="eastAsia" w:ascii="宋体" w:hAnsi="宋体" w:eastAsia="宋体" w:cs="宋体"/>
                <w:b w:val="0"/>
                <w:bCs/>
                <w:dstrike w:val="0"/>
                <w:vanish w:val="0"/>
                <w:color w:val="auto"/>
                <w:sz w:val="24"/>
                <w:highlight w:val="none"/>
                <w:shd w:val="clear" w:color="auto" w:fill="auto"/>
                <w:lang w:eastAsia="zh-CN"/>
              </w:rPr>
              <w:t>）</w:t>
            </w:r>
            <w:r>
              <w:rPr>
                <w:rFonts w:hint="eastAsia" w:ascii="宋体" w:hAnsi="宋体" w:eastAsia="宋体" w:cs="宋体"/>
                <w:b w:val="0"/>
                <w:bCs/>
                <w:dstrike w:val="0"/>
                <w:vanish w:val="0"/>
                <w:color w:val="auto"/>
                <w:sz w:val="24"/>
                <w:highlight w:val="none"/>
                <w:shd w:val="clear" w:color="auto" w:fill="auto"/>
              </w:rPr>
              <w:t>*100计算。</w:t>
            </w:r>
          </w:p>
          <w:p>
            <w:pPr>
              <w:pStyle w:val="133"/>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jc w:val="both"/>
              <w:textAlignment w:val="auto"/>
              <w:rPr>
                <w:rFonts w:hint="eastAsia" w:ascii="宋体" w:hAnsi="宋体" w:eastAsia="宋体" w:cs="宋体"/>
                <w:b w:val="0"/>
                <w:bCs/>
                <w:dstrike w:val="0"/>
                <w:vanish w:val="0"/>
                <w:color w:val="auto"/>
                <w:sz w:val="24"/>
                <w:highlight w:val="none"/>
                <w:shd w:val="clear" w:color="auto" w:fill="auto"/>
              </w:rPr>
            </w:pPr>
            <w:r>
              <w:rPr>
                <w:rFonts w:hint="eastAsia" w:ascii="宋体" w:hAnsi="宋体" w:eastAsia="宋体" w:cs="宋体"/>
                <w:b w:val="0"/>
                <w:bCs/>
                <w:dstrike w:val="0"/>
                <w:vanish w:val="0"/>
                <w:color w:val="auto"/>
                <w:sz w:val="24"/>
                <w:highlight w:val="none"/>
                <w:shd w:val="clear" w:color="auto" w:fill="auto"/>
              </w:rPr>
              <w:t>3、有效报价指经评审满足</w:t>
            </w:r>
            <w:r>
              <w:rPr>
                <w:rFonts w:hint="eastAsia" w:ascii="宋体" w:hAnsi="宋体" w:eastAsia="宋体" w:cs="宋体"/>
                <w:b w:val="0"/>
                <w:bCs/>
                <w:dstrike w:val="0"/>
                <w:vanish w:val="0"/>
                <w:color w:val="auto"/>
                <w:sz w:val="24"/>
                <w:highlight w:val="none"/>
                <w:shd w:val="clear" w:color="auto" w:fill="auto"/>
                <w:lang w:val="en-US" w:eastAsia="zh-CN"/>
              </w:rPr>
              <w:t>招标</w:t>
            </w:r>
            <w:r>
              <w:rPr>
                <w:rFonts w:hint="eastAsia" w:ascii="宋体" w:hAnsi="宋体" w:eastAsia="宋体" w:cs="宋体"/>
                <w:b w:val="0"/>
                <w:bCs/>
                <w:dstrike w:val="0"/>
                <w:vanish w:val="0"/>
                <w:color w:val="auto"/>
                <w:sz w:val="24"/>
                <w:highlight w:val="none"/>
                <w:shd w:val="clear" w:color="auto" w:fill="auto"/>
              </w:rPr>
              <w:t>文件编制规定，并符合</w:t>
            </w:r>
            <w:r>
              <w:rPr>
                <w:rFonts w:hint="eastAsia" w:ascii="宋体" w:hAnsi="宋体" w:cs="宋体"/>
                <w:b w:val="0"/>
                <w:bCs/>
                <w:dstrike w:val="0"/>
                <w:vanish w:val="0"/>
                <w:color w:val="auto"/>
                <w:sz w:val="24"/>
                <w:highlight w:val="none"/>
                <w:shd w:val="clear" w:color="auto" w:fill="auto"/>
                <w:lang w:eastAsia="zh-CN"/>
              </w:rPr>
              <w:t>磋商</w:t>
            </w:r>
            <w:r>
              <w:rPr>
                <w:rFonts w:hint="eastAsia" w:ascii="宋体" w:hAnsi="宋体" w:eastAsia="宋体" w:cs="宋体"/>
                <w:b w:val="0"/>
                <w:bCs/>
                <w:dstrike w:val="0"/>
                <w:vanish w:val="0"/>
                <w:color w:val="auto"/>
                <w:sz w:val="24"/>
                <w:highlight w:val="none"/>
                <w:shd w:val="clear" w:color="auto" w:fill="auto"/>
              </w:rPr>
              <w:t>文件技术要求的最终报价。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9" w:type="dxa"/>
            <w:vMerge w:val="restart"/>
            <w:noWrap w:val="0"/>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rPr>
                <w:rFonts w:hint="eastAsia"/>
                <w:lang w:eastAsia="zh-CN"/>
              </w:rPr>
            </w:pPr>
            <w:r>
              <w:rPr>
                <w:rFonts w:hint="eastAsia"/>
                <w:lang w:val="en-US" w:eastAsia="zh-CN"/>
              </w:rPr>
              <w:t>服务</w:t>
            </w:r>
            <w:r>
              <w:rPr>
                <w:rFonts w:hint="eastAsia"/>
                <w:lang w:eastAsia="zh-CN"/>
              </w:rPr>
              <w:t>方案及管理措施</w:t>
            </w:r>
          </w:p>
          <w:p>
            <w:pPr>
              <w:pStyle w:val="2"/>
              <w:ind w:left="0" w:leftChars="0" w:firstLine="0" w:firstLineChars="0"/>
              <w:rPr>
                <w:rFonts w:hint="default"/>
                <w:lang w:val="en-US" w:eastAsia="zh-CN"/>
              </w:rPr>
            </w:pPr>
          </w:p>
        </w:tc>
        <w:tc>
          <w:tcPr>
            <w:tcW w:w="769" w:type="dxa"/>
            <w:noWrap w:val="0"/>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rPr>
                <w:rFonts w:hint="default" w:ascii="宋体" w:hAnsi="宋体" w:eastAsia="宋体" w:cs="宋体"/>
                <w:b w:val="0"/>
                <w:bCs/>
                <w:dstrike w:val="0"/>
                <w:vanish w:val="0"/>
                <w:color w:val="auto"/>
                <w:sz w:val="24"/>
                <w:szCs w:val="24"/>
                <w:highlight w:val="none"/>
                <w:shd w:val="clear" w:color="auto" w:fill="auto"/>
                <w:lang w:val="en-US" w:eastAsia="zh-CN"/>
              </w:rPr>
            </w:pPr>
            <w:r>
              <w:rPr>
                <w:rFonts w:hint="eastAsia" w:ascii="宋体" w:hAnsi="宋体" w:cs="宋体"/>
                <w:b w:val="0"/>
                <w:bCs/>
                <w:dstrike w:val="0"/>
                <w:vanish w:val="0"/>
                <w:color w:val="auto"/>
                <w:sz w:val="24"/>
                <w:szCs w:val="24"/>
                <w:highlight w:val="none"/>
                <w:shd w:val="clear" w:color="auto" w:fill="auto"/>
                <w:lang w:val="en-US" w:eastAsia="zh-CN"/>
              </w:rPr>
              <w:t>服务方案（40分）</w:t>
            </w:r>
          </w:p>
        </w:tc>
        <w:tc>
          <w:tcPr>
            <w:tcW w:w="7629" w:type="dxa"/>
            <w:noWrap w:val="0"/>
            <w:vAlign w:val="center"/>
          </w:tcPr>
          <w:p>
            <w:pPr>
              <w:keepNext w:val="0"/>
              <w:keepLines w:val="0"/>
              <w:pageBreakBefore w:val="0"/>
              <w:kinsoku/>
              <w:wordWrap/>
              <w:overflowPunct/>
              <w:topLinePunct w:val="0"/>
              <w:autoSpaceDE w:val="0"/>
              <w:autoSpaceDN w:val="0"/>
              <w:bidi w:val="0"/>
              <w:snapToGrid w:val="0"/>
              <w:spacing w:line="400" w:lineRule="exact"/>
              <w:textAlignment w:val="auto"/>
              <w:rPr>
                <w:rFonts w:hint="eastAsia" w:ascii="宋体" w:hAnsi="宋体" w:eastAsia="宋体" w:cs="宋体"/>
                <w:b w:val="0"/>
                <w:bCs/>
                <w:dstrike w:val="0"/>
                <w:vanish w:val="0"/>
                <w:color w:val="auto"/>
                <w:sz w:val="24"/>
                <w:szCs w:val="24"/>
                <w:highlight w:val="none"/>
                <w:shd w:val="clear" w:color="auto" w:fill="auto"/>
              </w:rPr>
            </w:pPr>
            <w:r>
              <w:rPr>
                <w:rFonts w:hint="eastAsia" w:ascii="宋体" w:hAnsi="宋体" w:eastAsia="宋体" w:cs="宋体"/>
                <w:b w:val="0"/>
                <w:bCs/>
                <w:dstrike w:val="0"/>
                <w:vanish w:val="0"/>
                <w:color w:val="auto"/>
                <w:sz w:val="24"/>
                <w:szCs w:val="24"/>
                <w:highlight w:val="none"/>
                <w:shd w:val="clear" w:color="auto" w:fill="auto"/>
              </w:rPr>
              <w:t>1、供应商提供工作计划、详细的可行性服务方案，在2-</w:t>
            </w:r>
            <w:r>
              <w:rPr>
                <w:rFonts w:hint="eastAsia" w:ascii="宋体" w:hAnsi="宋体" w:cs="宋体"/>
                <w:b w:val="0"/>
                <w:bCs/>
                <w:dstrike w:val="0"/>
                <w:vanish w:val="0"/>
                <w:color w:val="auto"/>
                <w:sz w:val="24"/>
                <w:szCs w:val="24"/>
                <w:highlight w:val="none"/>
                <w:shd w:val="clear" w:color="auto" w:fill="auto"/>
                <w:lang w:val="en-US" w:eastAsia="zh-CN"/>
              </w:rPr>
              <w:t>8</w:t>
            </w:r>
            <w:r>
              <w:rPr>
                <w:rFonts w:hint="eastAsia" w:ascii="宋体" w:hAnsi="宋体" w:eastAsia="宋体" w:cs="宋体"/>
                <w:b w:val="0"/>
                <w:bCs/>
                <w:dstrike w:val="0"/>
                <w:vanish w:val="0"/>
                <w:color w:val="auto"/>
                <w:sz w:val="24"/>
                <w:szCs w:val="24"/>
                <w:highlight w:val="none"/>
                <w:shd w:val="clear" w:color="auto" w:fill="auto"/>
              </w:rPr>
              <w:t>分范围内评分；</w:t>
            </w:r>
          </w:p>
          <w:p>
            <w:pPr>
              <w:keepNext w:val="0"/>
              <w:keepLines w:val="0"/>
              <w:pageBreakBefore w:val="0"/>
              <w:kinsoku/>
              <w:wordWrap/>
              <w:overflowPunct/>
              <w:topLinePunct w:val="0"/>
              <w:autoSpaceDE w:val="0"/>
              <w:autoSpaceDN w:val="0"/>
              <w:bidi w:val="0"/>
              <w:snapToGrid w:val="0"/>
              <w:spacing w:line="400" w:lineRule="exact"/>
              <w:textAlignment w:val="auto"/>
              <w:rPr>
                <w:rFonts w:hint="eastAsia" w:ascii="宋体" w:hAnsi="宋体" w:eastAsia="宋体" w:cs="宋体"/>
                <w:b w:val="0"/>
                <w:bCs/>
                <w:dstrike w:val="0"/>
                <w:vanish w:val="0"/>
                <w:color w:val="auto"/>
                <w:sz w:val="24"/>
                <w:szCs w:val="24"/>
                <w:highlight w:val="none"/>
                <w:shd w:val="clear" w:color="auto" w:fill="auto"/>
              </w:rPr>
            </w:pPr>
            <w:r>
              <w:rPr>
                <w:rFonts w:hint="eastAsia" w:ascii="宋体" w:hAnsi="宋体" w:eastAsia="宋体" w:cs="宋体"/>
                <w:b w:val="0"/>
                <w:bCs/>
                <w:dstrike w:val="0"/>
                <w:vanish w:val="0"/>
                <w:color w:val="auto"/>
                <w:sz w:val="24"/>
                <w:szCs w:val="24"/>
                <w:highlight w:val="none"/>
                <w:shd w:val="clear" w:color="auto" w:fill="auto"/>
              </w:rPr>
              <w:t>2、供应商提供技能提升方案，提高人员岗位素质，对岗位进行教育，组织技能评比活动，在2-</w:t>
            </w:r>
            <w:r>
              <w:rPr>
                <w:rFonts w:hint="eastAsia" w:ascii="宋体" w:hAnsi="宋体" w:cs="宋体"/>
                <w:b w:val="0"/>
                <w:bCs/>
                <w:dstrike w:val="0"/>
                <w:vanish w:val="0"/>
                <w:color w:val="auto"/>
                <w:sz w:val="24"/>
                <w:szCs w:val="24"/>
                <w:highlight w:val="none"/>
                <w:shd w:val="clear" w:color="auto" w:fill="auto"/>
                <w:lang w:val="en-US" w:eastAsia="zh-CN"/>
              </w:rPr>
              <w:t>8</w:t>
            </w:r>
            <w:r>
              <w:rPr>
                <w:rFonts w:hint="eastAsia" w:ascii="宋体" w:hAnsi="宋体" w:eastAsia="宋体" w:cs="宋体"/>
                <w:b w:val="0"/>
                <w:bCs/>
                <w:dstrike w:val="0"/>
                <w:vanish w:val="0"/>
                <w:color w:val="auto"/>
                <w:sz w:val="24"/>
                <w:szCs w:val="24"/>
                <w:highlight w:val="none"/>
                <w:shd w:val="clear" w:color="auto" w:fill="auto"/>
              </w:rPr>
              <w:t>分范围内评分；</w:t>
            </w:r>
          </w:p>
          <w:p>
            <w:pPr>
              <w:keepNext w:val="0"/>
              <w:keepLines w:val="0"/>
              <w:pageBreakBefore w:val="0"/>
              <w:kinsoku/>
              <w:wordWrap/>
              <w:overflowPunct/>
              <w:topLinePunct w:val="0"/>
              <w:autoSpaceDE w:val="0"/>
              <w:autoSpaceDN w:val="0"/>
              <w:bidi w:val="0"/>
              <w:snapToGrid w:val="0"/>
              <w:spacing w:line="400" w:lineRule="exact"/>
              <w:textAlignment w:val="auto"/>
              <w:rPr>
                <w:rFonts w:hint="eastAsia" w:ascii="宋体" w:hAnsi="宋体" w:eastAsia="宋体" w:cs="宋体"/>
                <w:b w:val="0"/>
                <w:bCs/>
                <w:dstrike w:val="0"/>
                <w:vanish w:val="0"/>
                <w:color w:val="auto"/>
                <w:sz w:val="24"/>
                <w:szCs w:val="24"/>
                <w:highlight w:val="none"/>
                <w:shd w:val="clear" w:color="auto" w:fill="auto"/>
              </w:rPr>
            </w:pPr>
            <w:r>
              <w:rPr>
                <w:rFonts w:hint="eastAsia" w:ascii="宋体" w:hAnsi="宋体" w:eastAsia="宋体" w:cs="宋体"/>
                <w:b w:val="0"/>
                <w:bCs/>
                <w:dstrike w:val="0"/>
                <w:vanish w:val="0"/>
                <w:color w:val="auto"/>
                <w:sz w:val="24"/>
                <w:szCs w:val="24"/>
                <w:highlight w:val="none"/>
                <w:shd w:val="clear" w:color="auto" w:fill="auto"/>
              </w:rPr>
              <w:t>3、供应商制定的选聘标准与要求是否符合本项目要求、是否合理、可行，在2-</w:t>
            </w:r>
            <w:r>
              <w:rPr>
                <w:rFonts w:hint="eastAsia" w:ascii="宋体" w:hAnsi="宋体" w:cs="宋体"/>
                <w:b w:val="0"/>
                <w:bCs/>
                <w:dstrike w:val="0"/>
                <w:vanish w:val="0"/>
                <w:color w:val="auto"/>
                <w:sz w:val="24"/>
                <w:szCs w:val="24"/>
                <w:highlight w:val="none"/>
                <w:shd w:val="clear" w:color="auto" w:fill="auto"/>
                <w:lang w:val="en-US" w:eastAsia="zh-CN"/>
              </w:rPr>
              <w:t>8</w:t>
            </w:r>
            <w:r>
              <w:rPr>
                <w:rFonts w:hint="eastAsia" w:ascii="宋体" w:hAnsi="宋体" w:eastAsia="宋体" w:cs="宋体"/>
                <w:b w:val="0"/>
                <w:bCs/>
                <w:dstrike w:val="0"/>
                <w:vanish w:val="0"/>
                <w:color w:val="auto"/>
                <w:sz w:val="24"/>
                <w:szCs w:val="24"/>
                <w:highlight w:val="none"/>
                <w:shd w:val="clear" w:color="auto" w:fill="auto"/>
              </w:rPr>
              <w:t>分范围内评分；</w:t>
            </w:r>
          </w:p>
          <w:p>
            <w:pPr>
              <w:keepNext w:val="0"/>
              <w:keepLines w:val="0"/>
              <w:pageBreakBefore w:val="0"/>
              <w:kinsoku/>
              <w:wordWrap/>
              <w:overflowPunct/>
              <w:topLinePunct w:val="0"/>
              <w:autoSpaceDE w:val="0"/>
              <w:autoSpaceDN w:val="0"/>
              <w:bidi w:val="0"/>
              <w:snapToGrid w:val="0"/>
              <w:spacing w:line="400" w:lineRule="exact"/>
              <w:textAlignment w:val="auto"/>
              <w:rPr>
                <w:rFonts w:hint="eastAsia" w:ascii="宋体" w:hAnsi="宋体" w:eastAsia="宋体" w:cs="宋体"/>
                <w:b w:val="0"/>
                <w:bCs/>
                <w:dstrike w:val="0"/>
                <w:vanish w:val="0"/>
                <w:color w:val="auto"/>
                <w:sz w:val="24"/>
                <w:szCs w:val="24"/>
                <w:highlight w:val="none"/>
                <w:shd w:val="clear" w:color="auto" w:fill="auto"/>
              </w:rPr>
            </w:pPr>
            <w:r>
              <w:rPr>
                <w:rFonts w:hint="eastAsia" w:ascii="宋体" w:hAnsi="宋体" w:eastAsia="宋体" w:cs="宋体"/>
                <w:b w:val="0"/>
                <w:bCs/>
                <w:dstrike w:val="0"/>
                <w:vanish w:val="0"/>
                <w:color w:val="auto"/>
                <w:sz w:val="24"/>
                <w:szCs w:val="24"/>
                <w:highlight w:val="none"/>
                <w:shd w:val="clear" w:color="auto" w:fill="auto"/>
              </w:rPr>
              <w:t>4、供应商提供安全文明执业方案，对相关岗位员工安全文明执业要求及规定预防措施，在2-</w:t>
            </w:r>
            <w:r>
              <w:rPr>
                <w:rFonts w:hint="eastAsia" w:ascii="宋体" w:hAnsi="宋体" w:cs="宋体"/>
                <w:b w:val="0"/>
                <w:bCs/>
                <w:dstrike w:val="0"/>
                <w:vanish w:val="0"/>
                <w:color w:val="auto"/>
                <w:sz w:val="24"/>
                <w:szCs w:val="24"/>
                <w:highlight w:val="none"/>
                <w:shd w:val="clear" w:color="auto" w:fill="auto"/>
                <w:lang w:val="en-US" w:eastAsia="zh-CN"/>
              </w:rPr>
              <w:t>8</w:t>
            </w:r>
            <w:r>
              <w:rPr>
                <w:rFonts w:hint="eastAsia" w:ascii="宋体" w:hAnsi="宋体" w:eastAsia="宋体" w:cs="宋体"/>
                <w:b w:val="0"/>
                <w:bCs/>
                <w:dstrike w:val="0"/>
                <w:vanish w:val="0"/>
                <w:color w:val="auto"/>
                <w:sz w:val="24"/>
                <w:szCs w:val="24"/>
                <w:highlight w:val="none"/>
                <w:shd w:val="clear" w:color="auto" w:fill="auto"/>
              </w:rPr>
              <w:t>分范围内评分；</w:t>
            </w:r>
          </w:p>
          <w:p>
            <w:pPr>
              <w:keepNext w:val="0"/>
              <w:keepLines w:val="0"/>
              <w:pageBreakBefore w:val="0"/>
              <w:kinsoku/>
              <w:wordWrap/>
              <w:overflowPunct/>
              <w:topLinePunct w:val="0"/>
              <w:autoSpaceDE w:val="0"/>
              <w:autoSpaceDN w:val="0"/>
              <w:bidi w:val="0"/>
              <w:snapToGrid w:val="0"/>
              <w:spacing w:line="400" w:lineRule="exact"/>
              <w:textAlignment w:val="auto"/>
              <w:rPr>
                <w:rFonts w:hint="eastAsia" w:ascii="宋体" w:hAnsi="宋体" w:eastAsia="宋体" w:cs="宋体"/>
                <w:b w:val="0"/>
                <w:bCs/>
                <w:dstrike w:val="0"/>
                <w:vanish w:val="0"/>
                <w:color w:val="auto"/>
                <w:sz w:val="24"/>
                <w:szCs w:val="24"/>
                <w:highlight w:val="none"/>
                <w:shd w:val="clear" w:color="auto" w:fill="auto"/>
              </w:rPr>
            </w:pPr>
            <w:r>
              <w:rPr>
                <w:rFonts w:hint="eastAsia" w:ascii="宋体" w:hAnsi="宋体" w:eastAsia="宋体" w:cs="宋体"/>
                <w:b w:val="0"/>
                <w:bCs/>
                <w:dstrike w:val="0"/>
                <w:vanish w:val="0"/>
                <w:color w:val="auto"/>
                <w:sz w:val="24"/>
                <w:szCs w:val="24"/>
                <w:highlight w:val="none"/>
                <w:shd w:val="clear" w:color="auto" w:fill="auto"/>
              </w:rPr>
              <w:t>5、人员职责的管理方案是否完备，培训计划是否完备，在2-</w:t>
            </w:r>
            <w:r>
              <w:rPr>
                <w:rFonts w:hint="eastAsia" w:ascii="宋体" w:hAnsi="宋体" w:cs="宋体"/>
                <w:b w:val="0"/>
                <w:bCs/>
                <w:dstrike w:val="0"/>
                <w:vanish w:val="0"/>
                <w:color w:val="auto"/>
                <w:sz w:val="24"/>
                <w:szCs w:val="24"/>
                <w:highlight w:val="none"/>
                <w:shd w:val="clear" w:color="auto" w:fill="auto"/>
                <w:lang w:val="en-US" w:eastAsia="zh-CN"/>
              </w:rPr>
              <w:t>8</w:t>
            </w:r>
            <w:r>
              <w:rPr>
                <w:rFonts w:hint="eastAsia" w:ascii="宋体" w:hAnsi="宋体" w:eastAsia="宋体" w:cs="宋体"/>
                <w:b w:val="0"/>
                <w:bCs/>
                <w:dstrike w:val="0"/>
                <w:vanish w:val="0"/>
                <w:color w:val="auto"/>
                <w:sz w:val="24"/>
                <w:szCs w:val="24"/>
                <w:highlight w:val="none"/>
                <w:shd w:val="clear" w:color="auto" w:fill="auto"/>
              </w:rPr>
              <w:t>分范围内评分。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hidden/>
        </w:trPr>
        <w:tc>
          <w:tcPr>
            <w:tcW w:w="1239" w:type="dxa"/>
            <w:vMerge w:val="continue"/>
            <w:noWrap w:val="0"/>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rPr>
                <w:rFonts w:hint="eastAsia" w:ascii="宋体" w:hAnsi="宋体" w:eastAsia="宋体" w:cs="宋体"/>
                <w:b w:val="0"/>
                <w:bCs/>
                <w:dstrike w:val="0"/>
                <w:vanish w:val="0"/>
                <w:color w:val="auto"/>
                <w:sz w:val="24"/>
                <w:szCs w:val="24"/>
                <w:highlight w:val="none"/>
                <w:shd w:val="clear" w:color="auto" w:fill="auto"/>
                <w:lang w:val="en-US" w:eastAsia="zh-CN"/>
              </w:rPr>
            </w:pPr>
          </w:p>
        </w:tc>
        <w:tc>
          <w:tcPr>
            <w:tcW w:w="769" w:type="dxa"/>
            <w:noWrap w:val="0"/>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rPr>
                <w:rFonts w:hint="eastAsia"/>
                <w:lang w:val="en-US" w:eastAsia="zh-CN"/>
              </w:rPr>
            </w:pPr>
            <w:r>
              <w:rPr>
                <w:rFonts w:hint="eastAsia"/>
                <w:lang w:val="en-US" w:eastAsia="zh-CN"/>
              </w:rPr>
              <w:t>管理措施</w:t>
            </w:r>
          </w:p>
          <w:p>
            <w:pPr>
              <w:pStyle w:val="2"/>
              <w:ind w:left="0" w:leftChars="0" w:firstLine="0" w:firstLineChars="0"/>
              <w:jc w:val="both"/>
              <w:rPr>
                <w:rFonts w:hint="default"/>
                <w:lang w:val="en-US" w:eastAsia="zh-CN"/>
              </w:rPr>
            </w:pPr>
            <w:r>
              <w:rPr>
                <w:rFonts w:hint="eastAsia" w:ascii="宋体" w:hAnsi="宋体" w:cs="宋体"/>
                <w:color w:val="auto"/>
                <w:kern w:val="0"/>
                <w:sz w:val="24"/>
                <w:szCs w:val="24"/>
                <w:highlight w:val="none"/>
                <w:lang w:val="en-US" w:eastAsia="zh-CN"/>
              </w:rPr>
              <w:t>（16分）</w:t>
            </w:r>
          </w:p>
        </w:tc>
        <w:tc>
          <w:tcPr>
            <w:tcW w:w="7629" w:type="dxa"/>
            <w:noWrap w:val="0"/>
            <w:vAlign w:val="center"/>
          </w:tcPr>
          <w:p>
            <w:pPr>
              <w:keepNext w:val="0"/>
              <w:keepLines w:val="0"/>
              <w:pageBreakBefore w:val="0"/>
              <w:kinsoku/>
              <w:wordWrap/>
              <w:overflowPunct/>
              <w:topLinePunct w:val="0"/>
              <w:autoSpaceDE w:val="0"/>
              <w:autoSpaceDN w:val="0"/>
              <w:bidi w:val="0"/>
              <w:snapToGrid w:val="0"/>
              <w:spacing w:line="400" w:lineRule="exact"/>
              <w:textAlignment w:val="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1、供应商提供出勤率保证措施及奖惩措施，在1-4分范围内评分；</w:t>
            </w:r>
          </w:p>
          <w:p>
            <w:pPr>
              <w:keepNext w:val="0"/>
              <w:keepLines w:val="0"/>
              <w:pageBreakBefore w:val="0"/>
              <w:kinsoku/>
              <w:wordWrap/>
              <w:overflowPunct/>
              <w:topLinePunct w:val="0"/>
              <w:autoSpaceDE w:val="0"/>
              <w:autoSpaceDN w:val="0"/>
              <w:bidi w:val="0"/>
              <w:snapToGrid w:val="0"/>
              <w:spacing w:line="400" w:lineRule="exact"/>
              <w:textAlignment w:val="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2、供应商提供遵守纪律的预防措施及奖惩措施，措施中应包含迟到、早退、班中喝酒、打架、斗殴、盗窃公私财物等事项的预防措施及奖惩措施，在1-4分范围内评分；</w:t>
            </w:r>
          </w:p>
          <w:p>
            <w:pPr>
              <w:keepNext w:val="0"/>
              <w:keepLines w:val="0"/>
              <w:pageBreakBefore w:val="0"/>
              <w:kinsoku/>
              <w:wordWrap/>
              <w:overflowPunct/>
              <w:topLinePunct w:val="0"/>
              <w:autoSpaceDE w:val="0"/>
              <w:autoSpaceDN w:val="0"/>
              <w:bidi w:val="0"/>
              <w:snapToGrid w:val="0"/>
              <w:spacing w:line="400" w:lineRule="exact"/>
              <w:textAlignment w:val="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3、供应商组织结构及服务质量保证措施等，在1-4分范围内评分；</w:t>
            </w:r>
          </w:p>
          <w:p>
            <w:pPr>
              <w:keepNext w:val="0"/>
              <w:keepLines w:val="0"/>
              <w:pageBreakBefore w:val="0"/>
              <w:kinsoku/>
              <w:wordWrap/>
              <w:overflowPunct/>
              <w:topLinePunct w:val="0"/>
              <w:autoSpaceDE w:val="0"/>
              <w:autoSpaceDN w:val="0"/>
              <w:bidi w:val="0"/>
              <w:snapToGrid w:val="0"/>
              <w:spacing w:line="400" w:lineRule="exact"/>
              <w:textAlignment w:val="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4、供应商的后续服务方案、措施及应急处理方案等情况，在1-4分范围内评分。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239" w:type="dxa"/>
            <w:noWrap w:val="0"/>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rPr>
                <w:rFonts w:hint="eastAsia"/>
                <w:lang w:eastAsia="zh-CN"/>
              </w:rPr>
            </w:pPr>
            <w:r>
              <w:rPr>
                <w:rFonts w:hint="eastAsia"/>
                <w:lang w:eastAsia="zh-CN"/>
              </w:rPr>
              <w:t>企业人员状况</w:t>
            </w:r>
          </w:p>
          <w:p>
            <w:pPr>
              <w:pStyle w:val="2"/>
              <w:ind w:left="0" w:leftChars="0" w:firstLine="0" w:firstLineChars="0"/>
              <w:rPr>
                <w:rFonts w:hint="default"/>
                <w:lang w:val="en-US" w:eastAsia="zh-CN"/>
              </w:rPr>
            </w:pPr>
          </w:p>
        </w:tc>
        <w:tc>
          <w:tcPr>
            <w:tcW w:w="769" w:type="dxa"/>
            <w:noWrap w:val="0"/>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9分</w:t>
            </w:r>
          </w:p>
        </w:tc>
        <w:tc>
          <w:tcPr>
            <w:tcW w:w="7629" w:type="dxa"/>
            <w:noWrap w:val="0"/>
            <w:vAlign w:val="center"/>
          </w:tcPr>
          <w:p>
            <w:pPr>
              <w:keepNext w:val="0"/>
              <w:keepLines w:val="0"/>
              <w:pageBreakBefore w:val="0"/>
              <w:kinsoku/>
              <w:wordWrap/>
              <w:overflowPunct/>
              <w:topLinePunct w:val="0"/>
              <w:autoSpaceDE w:val="0"/>
              <w:autoSpaceDN w:val="0"/>
              <w:bidi w:val="0"/>
              <w:snapToGrid w:val="0"/>
              <w:spacing w:line="4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1、考查供应商的管理人员状况、经验、能力，在1-6分范围内评分。</w:t>
            </w:r>
          </w:p>
          <w:p>
            <w:pPr>
              <w:keepNext w:val="0"/>
              <w:keepLines w:val="0"/>
              <w:pageBreakBefore w:val="0"/>
              <w:kinsoku/>
              <w:wordWrap/>
              <w:overflowPunct/>
              <w:topLinePunct w:val="0"/>
              <w:autoSpaceDE w:val="0"/>
              <w:autoSpaceDN w:val="0"/>
              <w:bidi w:val="0"/>
              <w:snapToGrid w:val="0"/>
              <w:spacing w:line="4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供应商人具有山东省人力资源服务从业人员资格培训证书的，每提供1个，得1分，最多得3分。以证书原件和供应商交纳的养老保险缴纳证明原件为准，同时响应文件中附对应的复印件，两者相符，方可计分。养老保险缴纳证明原件可以提供以下两种材料之一证明：（1）登录社保系统网站直接打印并加盖单位公章；（2）由社保部门开具证明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4" w:hRule="atLeast"/>
          <w:jc w:val="center"/>
        </w:trPr>
        <w:tc>
          <w:tcPr>
            <w:tcW w:w="1239"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outlineLvl w:val="0"/>
              <w:rPr>
                <w:rFonts w:hint="eastAsia" w:ascii="宋体" w:hAnsi="宋体" w:eastAsia="宋体" w:cs="宋体"/>
                <w:b w:val="0"/>
                <w:bCs/>
                <w:dstrike w:val="0"/>
                <w:vanish w:val="0"/>
                <w:color w:val="auto"/>
                <w:sz w:val="24"/>
                <w:szCs w:val="24"/>
                <w:highlight w:val="none"/>
                <w:shd w:val="clear" w:color="auto" w:fill="auto"/>
                <w:lang w:eastAsia="zh-CN"/>
              </w:rPr>
            </w:pPr>
            <w:r>
              <w:rPr>
                <w:rFonts w:hint="eastAsia" w:ascii="宋体" w:hAnsi="宋体" w:eastAsia="宋体" w:cs="宋体"/>
                <w:color w:val="auto"/>
                <w:sz w:val="24"/>
                <w:highlight w:val="none"/>
              </w:rPr>
              <w:t>企业</w:t>
            </w:r>
            <w:r>
              <w:rPr>
                <w:rFonts w:hint="eastAsia" w:ascii="宋体" w:hAnsi="宋体" w:cs="宋体"/>
                <w:color w:val="auto"/>
                <w:sz w:val="24"/>
                <w:highlight w:val="none"/>
                <w:lang w:eastAsia="zh-CN"/>
              </w:rPr>
              <w:t>业绩</w:t>
            </w:r>
          </w:p>
        </w:tc>
        <w:tc>
          <w:tcPr>
            <w:tcW w:w="769"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outlineLvl w:val="0"/>
              <w:rPr>
                <w:rFonts w:hint="eastAsia" w:ascii="宋体" w:hAnsi="宋体" w:eastAsia="宋体" w:cs="宋体"/>
                <w:b w:val="0"/>
                <w:bCs/>
                <w:dstrike w:val="0"/>
                <w:vanish w:val="0"/>
                <w:color w:val="auto"/>
                <w:sz w:val="24"/>
                <w:szCs w:val="24"/>
                <w:highlight w:val="none"/>
                <w:shd w:val="clear" w:color="auto" w:fill="auto"/>
                <w:lang w:val="en-US" w:eastAsia="zh-CN"/>
              </w:rPr>
            </w:pPr>
            <w:r>
              <w:rPr>
                <w:rFonts w:hint="eastAsia" w:ascii="宋体" w:hAnsi="宋体" w:cs="宋体"/>
                <w:b w:val="0"/>
                <w:bCs/>
                <w:dstrike w:val="0"/>
                <w:vanish w:val="0"/>
                <w:color w:val="auto"/>
                <w:sz w:val="24"/>
                <w:szCs w:val="24"/>
                <w:highlight w:val="none"/>
                <w:shd w:val="clear" w:color="auto" w:fill="auto"/>
                <w:lang w:val="en-US" w:eastAsia="zh-CN"/>
              </w:rPr>
              <w:t>5分</w:t>
            </w:r>
          </w:p>
        </w:tc>
        <w:tc>
          <w:tcPr>
            <w:tcW w:w="7629" w:type="dxa"/>
            <w:noWrap w:val="0"/>
            <w:vAlign w:val="center"/>
          </w:tcPr>
          <w:p>
            <w:pPr>
              <w:keepNext w:val="0"/>
              <w:keepLines w:val="0"/>
              <w:pageBreakBefore w:val="0"/>
              <w:kinsoku/>
              <w:wordWrap/>
              <w:overflowPunct/>
              <w:topLinePunct w:val="0"/>
              <w:bidi w:val="0"/>
              <w:adjustRightInd w:val="0"/>
              <w:snapToGrid w:val="0"/>
              <w:spacing w:line="400" w:lineRule="exact"/>
              <w:textAlignment w:val="auto"/>
              <w:rPr>
                <w:rFonts w:hint="default"/>
                <w:highlight w:val="none"/>
                <w:lang w:val="en-US" w:eastAsia="zh-CN"/>
              </w:rPr>
            </w:pPr>
            <w:r>
              <w:rPr>
                <w:rFonts w:hint="default"/>
                <w:highlight w:val="none"/>
                <w:lang w:val="en-US" w:eastAsia="zh-CN"/>
              </w:rPr>
              <w:t>考查供应商36个月（合同签订日期）以来劳务派遣或服务外包项目业绩，每份合同计1分，本项累加最多得5分。合同甲方为同一单位的，只计算一次业绩。以磋商时提供的发票、合同的原件为准，同时响应文件中附对应的复印件，两者相符，方可计分。经核查合同复印件内容存在虚假情况的，按无效响应处理。</w:t>
            </w:r>
          </w:p>
        </w:tc>
      </w:tr>
    </w:tbl>
    <w:p>
      <w:pPr>
        <w:ind w:firstLine="420" w:firstLineChars="200"/>
        <w:rPr>
          <w:rFonts w:hint="eastAsia"/>
        </w:rPr>
      </w:pPr>
    </w:p>
    <w:p/>
    <w:sectPr>
      <w:headerReference r:id="rId5" w:type="default"/>
      <w:footerReference r:id="rId6" w:type="default"/>
      <w:pgSz w:w="11906" w:h="16838"/>
      <w:pgMar w:top="1417" w:right="1531" w:bottom="1417" w:left="1531" w:header="851" w:footer="850"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86"/>
    <w:family w:val="modern"/>
    <w:pitch w:val="default"/>
    <w:sig w:usb0="00000000" w:usb1="00000000" w:usb2="00000010" w:usb3="00000000" w:csb0="00040000" w:csb1="00000000"/>
  </w:font>
  <w:font w:name="Times New Roman;Times New Roman">
    <w:altName w:val="Segoe Print"/>
    <w:panose1 w:val="00000000000000000000"/>
    <w:charset w:val="00"/>
    <w:family w:val="auto"/>
    <w:pitch w:val="default"/>
    <w:sig w:usb0="00000000" w:usb1="00000000" w:usb2="00000000" w:usb3="00000000" w:csb0="00000000" w:csb1="00000000"/>
  </w:font>
  <w:font w:name="宋体;宋体">
    <w:altName w:val="宋体"/>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_4eff_5b8b_GB2312">
    <w:altName w:val="Times New Roman"/>
    <w:panose1 w:val="00000000000000000000"/>
    <w:charset w:val="00"/>
    <w:family w:val="roman"/>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Text Box 4"/>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r>
                            <w:fldChar w:fldCharType="begin"/>
                          </w:r>
                          <w:r>
                            <w:instrText xml:space="preserve"> PAGE  \* MERGEFORMAT </w:instrText>
                          </w:r>
                          <w:r>
                            <w:fldChar w:fldCharType="separate"/>
                          </w:r>
                          <w:r>
                            <w:t>43</w:t>
                          </w:r>
                          <w:r>
                            <w:fldChar w:fldCharType="end"/>
                          </w: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Pi91E0AAAAAIBAAAPAAAA&#10;AAAAAAEAIAAAACIAAABkcnMvZG93bnJldi54bWxQSwECFAAUAAAACACHTuJAbdj07uQBAADAAwAA&#10;DgAAAAAAAAABACAAAAAfAQAAZHJzL2Uyb0RvYy54bWxQSwUGAAAAAAYABgBZAQAAdQUAAAAA&#10;">
              <v:fill on="f" focussize="0,0"/>
              <v:stroke on="f"/>
              <v:imagedata o:title=""/>
              <o:lock v:ext="edit" aspectratio="f"/>
              <v:textbox inset="0mm,0mm,0mm,0mm" style="mso-fit-shape-to-text:t;">
                <w:txbxContent>
                  <w:p>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Text Box 5"/>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r>
                            <w:fldChar w:fldCharType="begin"/>
                          </w:r>
                          <w:r>
                            <w:instrText xml:space="preserve"> PAGE  \* MERGEFORMAT </w:instrText>
                          </w:r>
                          <w:r>
                            <w:fldChar w:fldCharType="separate"/>
                          </w:r>
                          <w:r>
                            <w:t>50</w:t>
                          </w:r>
                          <w:r>
                            <w:fldChar w:fldCharType="end"/>
                          </w:r>
                        </w:p>
                      </w:txbxContent>
                    </wps:txbx>
                    <wps:bodyPr rot="0" vert="horz" wrap="none" lIns="0" tIns="0" rIns="0" bIns="0" anchor="t" anchorCtr="0" upright="1">
                      <a:spAutoFit/>
                    </wps:bodyPr>
                  </wps:wsp>
                </a:graphicData>
              </a:graphic>
            </wp:anchor>
          </w:drawing>
        </mc:Choice>
        <mc:Fallback>
          <w:pict>
            <v:shape id="Text Box 5"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PlfknQAAAAAwEAAA8AAAAA&#10;AAAAAQAgAAAAIgAAAGRycy9kb3ducmV2LnhtbFBLAQIUABQAAAAIAIdO4kBaYaZn4wEAAMEDAAAO&#10;AAAAAAAAAAEAIAAAAB8BAABkcnMvZTJvRG9jLnhtbFBLBQYAAAAABgAGAFkBAAB0BQAAAAA=&#10;">
              <v:fill on="f" focussize="0,0"/>
              <v:stroke on="f"/>
              <v:imagedata o:title=""/>
              <o:lock v:ext="edit" aspectratio="f"/>
              <v:textbox inset="0mm,0mm,0mm,0mm" style="mso-fit-shape-to-text:t;">
                <w:txbxContent>
                  <w:p>
                    <w:r>
                      <w:fldChar w:fldCharType="begin"/>
                    </w:r>
                    <w:r>
                      <w:instrText xml:space="preserve"> PAGE  \* MERGEFORMAT </w:instrText>
                    </w:r>
                    <w:r>
                      <w:fldChar w:fldCharType="separate"/>
                    </w:r>
                    <w:r>
                      <w:t>50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hint="eastAsia"/>
      </w:rPr>
    </w:pPr>
  </w:p>
  <w:p>
    <w:pPr>
      <w:pStyle w:val="29"/>
      <w:rPr>
        <w:rFonts w:hint="default" w:eastAsia="宋体"/>
        <w:lang w:val="en-US" w:eastAsia="zh-CN"/>
      </w:rPr>
    </w:pPr>
    <w:r>
      <w:rPr>
        <w:rFonts w:hint="eastAsia"/>
        <w:lang w:eastAsia="zh-CN"/>
      </w:rPr>
      <w:t>潍坊中学编外人员购买</w:t>
    </w:r>
    <w:r>
      <w:rPr>
        <w:rFonts w:hint="eastAsia"/>
      </w:rPr>
      <w:t>服务项目</w:t>
    </w:r>
    <w:r>
      <w:rPr>
        <w:rFonts w:hint="eastAsia"/>
        <w:lang w:val="en-US" w:eastAsia="zh-CN"/>
      </w:rPr>
      <w:t xml:space="preserve">                                  wfzx-zxcg-2023【8】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29"/>
    </w:pPr>
    <w:r>
      <w:rPr>
        <w:rFonts w:hint="eastAsia"/>
      </w:rPr>
      <w:t>潍坊市体育运动学校2023年编外人员</w:t>
    </w:r>
    <w:r>
      <w:rPr>
        <w:rFonts w:hint="eastAsia"/>
        <w:lang w:val="en-US" w:eastAsia="zh-CN"/>
      </w:rPr>
      <w:t>管理</w:t>
    </w:r>
    <w:r>
      <w:rPr>
        <w:rFonts w:hint="eastAsia"/>
      </w:rPr>
      <w:t>服务项目</w:t>
    </w:r>
    <w:r>
      <w:rPr>
        <w:rFonts w:hint="eastAsia"/>
        <w:lang w:val="en-US" w:eastAsia="zh-CN"/>
      </w:rPr>
      <w:t xml:space="preserve">                                  WFHCZB-20232241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663A62"/>
    <w:multiLevelType w:val="singleLevel"/>
    <w:tmpl w:val="9B663A62"/>
    <w:lvl w:ilvl="0" w:tentative="0">
      <w:start w:val="2"/>
      <w:numFmt w:val="decimal"/>
      <w:suff w:val="nothing"/>
      <w:lvlText w:val="%1、"/>
      <w:lvlJc w:val="left"/>
    </w:lvl>
  </w:abstractNum>
  <w:abstractNum w:abstractNumId="1">
    <w:nsid w:val="CAFBBD57"/>
    <w:multiLevelType w:val="singleLevel"/>
    <w:tmpl w:val="CAFBBD57"/>
    <w:lvl w:ilvl="0" w:tentative="0">
      <w:start w:val="2"/>
      <w:numFmt w:val="decimal"/>
      <w:suff w:val="nothing"/>
      <w:lvlText w:val="%1、"/>
      <w:lvlJc w:val="left"/>
    </w:lvl>
  </w:abstractNum>
  <w:abstractNum w:abstractNumId="2">
    <w:nsid w:val="0485A8D5"/>
    <w:multiLevelType w:val="singleLevel"/>
    <w:tmpl w:val="0485A8D5"/>
    <w:lvl w:ilvl="0" w:tentative="0">
      <w:start w:val="2"/>
      <w:numFmt w:val="decimal"/>
      <w:suff w:val="nothing"/>
      <w:lvlText w:val="%1、"/>
      <w:lvlJc w:val="left"/>
    </w:lvl>
  </w:abstractNum>
  <w:abstractNum w:abstractNumId="3">
    <w:nsid w:val="66C51DA7"/>
    <w:multiLevelType w:val="singleLevel"/>
    <w:tmpl w:val="66C51DA7"/>
    <w:lvl w:ilvl="0" w:tentative="0">
      <w:start w:val="5"/>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forms" w:formatting="1" w:enforcement="0"/>
  <w:defaultTabStop w:val="420"/>
  <w:drawingGridVerticalSpacing w:val="165"/>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5MmNjYjM0ZmIxNzQxY2FkOWI5YjUxOTY2MDk4ZDkifQ=="/>
  </w:docVars>
  <w:rsids>
    <w:rsidRoot w:val="00172A27"/>
    <w:rsid w:val="00000657"/>
    <w:rsid w:val="00001B0E"/>
    <w:rsid w:val="00001F9C"/>
    <w:rsid w:val="00003626"/>
    <w:rsid w:val="00007797"/>
    <w:rsid w:val="00007B7E"/>
    <w:rsid w:val="00007EC4"/>
    <w:rsid w:val="00010795"/>
    <w:rsid w:val="00012BA6"/>
    <w:rsid w:val="000134DB"/>
    <w:rsid w:val="00016455"/>
    <w:rsid w:val="00016D0B"/>
    <w:rsid w:val="00017667"/>
    <w:rsid w:val="000223AF"/>
    <w:rsid w:val="00022CE6"/>
    <w:rsid w:val="00022EBA"/>
    <w:rsid w:val="00023CB0"/>
    <w:rsid w:val="000247B5"/>
    <w:rsid w:val="00024E04"/>
    <w:rsid w:val="0002504F"/>
    <w:rsid w:val="000254DD"/>
    <w:rsid w:val="0002552D"/>
    <w:rsid w:val="00030884"/>
    <w:rsid w:val="00031CC7"/>
    <w:rsid w:val="000349A8"/>
    <w:rsid w:val="00036E36"/>
    <w:rsid w:val="00040063"/>
    <w:rsid w:val="00040563"/>
    <w:rsid w:val="000414D6"/>
    <w:rsid w:val="0004159A"/>
    <w:rsid w:val="00041A2E"/>
    <w:rsid w:val="00042EF7"/>
    <w:rsid w:val="0004333B"/>
    <w:rsid w:val="0004372C"/>
    <w:rsid w:val="000448FD"/>
    <w:rsid w:val="0004674E"/>
    <w:rsid w:val="0005053D"/>
    <w:rsid w:val="00050ED9"/>
    <w:rsid w:val="00051C23"/>
    <w:rsid w:val="00052187"/>
    <w:rsid w:val="000540B6"/>
    <w:rsid w:val="00055F2B"/>
    <w:rsid w:val="000576E6"/>
    <w:rsid w:val="00057F1D"/>
    <w:rsid w:val="00061B00"/>
    <w:rsid w:val="00062AC9"/>
    <w:rsid w:val="00063F7A"/>
    <w:rsid w:val="0006453B"/>
    <w:rsid w:val="00064F1A"/>
    <w:rsid w:val="0006504A"/>
    <w:rsid w:val="0007042E"/>
    <w:rsid w:val="00072F51"/>
    <w:rsid w:val="000750BC"/>
    <w:rsid w:val="000813B3"/>
    <w:rsid w:val="000825CA"/>
    <w:rsid w:val="00083A63"/>
    <w:rsid w:val="00086082"/>
    <w:rsid w:val="000879B2"/>
    <w:rsid w:val="00087BBF"/>
    <w:rsid w:val="00087D24"/>
    <w:rsid w:val="00087DF1"/>
    <w:rsid w:val="00090148"/>
    <w:rsid w:val="000909BA"/>
    <w:rsid w:val="00091E7F"/>
    <w:rsid w:val="00094342"/>
    <w:rsid w:val="00094677"/>
    <w:rsid w:val="00094791"/>
    <w:rsid w:val="00095410"/>
    <w:rsid w:val="000966C0"/>
    <w:rsid w:val="0009680A"/>
    <w:rsid w:val="00097D8D"/>
    <w:rsid w:val="00097E76"/>
    <w:rsid w:val="000A1BCE"/>
    <w:rsid w:val="000A1EF6"/>
    <w:rsid w:val="000A335D"/>
    <w:rsid w:val="000A4AEA"/>
    <w:rsid w:val="000A54D1"/>
    <w:rsid w:val="000B0258"/>
    <w:rsid w:val="000B3977"/>
    <w:rsid w:val="000B6456"/>
    <w:rsid w:val="000B648D"/>
    <w:rsid w:val="000B6F5F"/>
    <w:rsid w:val="000B7D65"/>
    <w:rsid w:val="000C3DDB"/>
    <w:rsid w:val="000C431B"/>
    <w:rsid w:val="000C51C9"/>
    <w:rsid w:val="000C645E"/>
    <w:rsid w:val="000C7444"/>
    <w:rsid w:val="000C749A"/>
    <w:rsid w:val="000C79A0"/>
    <w:rsid w:val="000D1E0A"/>
    <w:rsid w:val="000D25F3"/>
    <w:rsid w:val="000D505A"/>
    <w:rsid w:val="000D54B3"/>
    <w:rsid w:val="000D60AF"/>
    <w:rsid w:val="000D6CF3"/>
    <w:rsid w:val="000E147E"/>
    <w:rsid w:val="000E6872"/>
    <w:rsid w:val="000E7284"/>
    <w:rsid w:val="000E7D91"/>
    <w:rsid w:val="000F03D0"/>
    <w:rsid w:val="000F111B"/>
    <w:rsid w:val="000F3243"/>
    <w:rsid w:val="000F3A33"/>
    <w:rsid w:val="000F3D8A"/>
    <w:rsid w:val="000F59B8"/>
    <w:rsid w:val="000F77D3"/>
    <w:rsid w:val="000F7F15"/>
    <w:rsid w:val="00100288"/>
    <w:rsid w:val="00100587"/>
    <w:rsid w:val="00100BE5"/>
    <w:rsid w:val="001015F7"/>
    <w:rsid w:val="0010209A"/>
    <w:rsid w:val="0010241C"/>
    <w:rsid w:val="00102A14"/>
    <w:rsid w:val="001053EF"/>
    <w:rsid w:val="00113494"/>
    <w:rsid w:val="001135A0"/>
    <w:rsid w:val="001214D2"/>
    <w:rsid w:val="00121AED"/>
    <w:rsid w:val="001231B1"/>
    <w:rsid w:val="001250C2"/>
    <w:rsid w:val="00126A61"/>
    <w:rsid w:val="00126B2F"/>
    <w:rsid w:val="00132AFB"/>
    <w:rsid w:val="00133981"/>
    <w:rsid w:val="001356CD"/>
    <w:rsid w:val="00137C31"/>
    <w:rsid w:val="00141619"/>
    <w:rsid w:val="00141765"/>
    <w:rsid w:val="0014485F"/>
    <w:rsid w:val="00145266"/>
    <w:rsid w:val="0014615A"/>
    <w:rsid w:val="001530A6"/>
    <w:rsid w:val="00154274"/>
    <w:rsid w:val="00162779"/>
    <w:rsid w:val="001643B2"/>
    <w:rsid w:val="00164531"/>
    <w:rsid w:val="001650AB"/>
    <w:rsid w:val="00165D17"/>
    <w:rsid w:val="00165EC7"/>
    <w:rsid w:val="001668C8"/>
    <w:rsid w:val="00167071"/>
    <w:rsid w:val="0016779F"/>
    <w:rsid w:val="00171B00"/>
    <w:rsid w:val="00172A27"/>
    <w:rsid w:val="00172F48"/>
    <w:rsid w:val="0017388F"/>
    <w:rsid w:val="001757CD"/>
    <w:rsid w:val="00176116"/>
    <w:rsid w:val="00176D04"/>
    <w:rsid w:val="00176D31"/>
    <w:rsid w:val="00176F9E"/>
    <w:rsid w:val="00177CFF"/>
    <w:rsid w:val="00183FBB"/>
    <w:rsid w:val="00185984"/>
    <w:rsid w:val="00185E8C"/>
    <w:rsid w:val="0018687F"/>
    <w:rsid w:val="001906B3"/>
    <w:rsid w:val="00191128"/>
    <w:rsid w:val="0019148F"/>
    <w:rsid w:val="001916AA"/>
    <w:rsid w:val="00192B84"/>
    <w:rsid w:val="00192B95"/>
    <w:rsid w:val="00194D1B"/>
    <w:rsid w:val="001955AB"/>
    <w:rsid w:val="001A00BE"/>
    <w:rsid w:val="001A171C"/>
    <w:rsid w:val="001A2236"/>
    <w:rsid w:val="001A4807"/>
    <w:rsid w:val="001A6E3A"/>
    <w:rsid w:val="001B0E45"/>
    <w:rsid w:val="001B2038"/>
    <w:rsid w:val="001B31B5"/>
    <w:rsid w:val="001B31E7"/>
    <w:rsid w:val="001B3446"/>
    <w:rsid w:val="001B46D5"/>
    <w:rsid w:val="001B4B55"/>
    <w:rsid w:val="001B5505"/>
    <w:rsid w:val="001B5F9A"/>
    <w:rsid w:val="001B60D8"/>
    <w:rsid w:val="001C0932"/>
    <w:rsid w:val="001C2BA9"/>
    <w:rsid w:val="001C37F1"/>
    <w:rsid w:val="001C5799"/>
    <w:rsid w:val="001C5A91"/>
    <w:rsid w:val="001C7E58"/>
    <w:rsid w:val="001D0116"/>
    <w:rsid w:val="001D01BC"/>
    <w:rsid w:val="001D1246"/>
    <w:rsid w:val="001D2131"/>
    <w:rsid w:val="001D2A82"/>
    <w:rsid w:val="001D3F75"/>
    <w:rsid w:val="001D4243"/>
    <w:rsid w:val="001D4A3A"/>
    <w:rsid w:val="001D5824"/>
    <w:rsid w:val="001D7BCB"/>
    <w:rsid w:val="001D7DB3"/>
    <w:rsid w:val="001E1CC9"/>
    <w:rsid w:val="001E2710"/>
    <w:rsid w:val="001E31D2"/>
    <w:rsid w:val="001E4E2A"/>
    <w:rsid w:val="001E790D"/>
    <w:rsid w:val="001F12E0"/>
    <w:rsid w:val="001F1430"/>
    <w:rsid w:val="001F170F"/>
    <w:rsid w:val="001F2133"/>
    <w:rsid w:val="001F22D1"/>
    <w:rsid w:val="001F22D5"/>
    <w:rsid w:val="001F3B81"/>
    <w:rsid w:val="001F6EFA"/>
    <w:rsid w:val="00200212"/>
    <w:rsid w:val="002016B0"/>
    <w:rsid w:val="002021D9"/>
    <w:rsid w:val="00202DC5"/>
    <w:rsid w:val="00203351"/>
    <w:rsid w:val="00203595"/>
    <w:rsid w:val="002041DC"/>
    <w:rsid w:val="002053B0"/>
    <w:rsid w:val="00210166"/>
    <w:rsid w:val="00210923"/>
    <w:rsid w:val="00210DDC"/>
    <w:rsid w:val="00213141"/>
    <w:rsid w:val="00214E1A"/>
    <w:rsid w:val="0021636A"/>
    <w:rsid w:val="00220047"/>
    <w:rsid w:val="002203B3"/>
    <w:rsid w:val="00220707"/>
    <w:rsid w:val="002214E1"/>
    <w:rsid w:val="0022320B"/>
    <w:rsid w:val="0022508E"/>
    <w:rsid w:val="00225F7C"/>
    <w:rsid w:val="00226529"/>
    <w:rsid w:val="00227B78"/>
    <w:rsid w:val="00230794"/>
    <w:rsid w:val="00230CFD"/>
    <w:rsid w:val="002314D0"/>
    <w:rsid w:val="00234B0D"/>
    <w:rsid w:val="002365FB"/>
    <w:rsid w:val="00241775"/>
    <w:rsid w:val="00242728"/>
    <w:rsid w:val="002451B5"/>
    <w:rsid w:val="00251A31"/>
    <w:rsid w:val="002551BA"/>
    <w:rsid w:val="0025718D"/>
    <w:rsid w:val="00262155"/>
    <w:rsid w:val="002633A0"/>
    <w:rsid w:val="002671CF"/>
    <w:rsid w:val="0026748D"/>
    <w:rsid w:val="00267EE7"/>
    <w:rsid w:val="00270287"/>
    <w:rsid w:val="0027048D"/>
    <w:rsid w:val="002713FE"/>
    <w:rsid w:val="00272395"/>
    <w:rsid w:val="00273F67"/>
    <w:rsid w:val="00274267"/>
    <w:rsid w:val="002747CA"/>
    <w:rsid w:val="00275048"/>
    <w:rsid w:val="0027677D"/>
    <w:rsid w:val="0027679A"/>
    <w:rsid w:val="00276CB2"/>
    <w:rsid w:val="00277B5B"/>
    <w:rsid w:val="00277C0D"/>
    <w:rsid w:val="0028060E"/>
    <w:rsid w:val="00283C2B"/>
    <w:rsid w:val="00283D8C"/>
    <w:rsid w:val="00286527"/>
    <w:rsid w:val="002866CA"/>
    <w:rsid w:val="00290016"/>
    <w:rsid w:val="00290452"/>
    <w:rsid w:val="00292939"/>
    <w:rsid w:val="002939EA"/>
    <w:rsid w:val="00294CD8"/>
    <w:rsid w:val="0029644A"/>
    <w:rsid w:val="0029744A"/>
    <w:rsid w:val="002977A9"/>
    <w:rsid w:val="0029791D"/>
    <w:rsid w:val="00297B62"/>
    <w:rsid w:val="002A054E"/>
    <w:rsid w:val="002A0638"/>
    <w:rsid w:val="002A169B"/>
    <w:rsid w:val="002A5F6F"/>
    <w:rsid w:val="002B093B"/>
    <w:rsid w:val="002B43DB"/>
    <w:rsid w:val="002B4982"/>
    <w:rsid w:val="002B50D0"/>
    <w:rsid w:val="002B6688"/>
    <w:rsid w:val="002B775E"/>
    <w:rsid w:val="002C01EB"/>
    <w:rsid w:val="002C1226"/>
    <w:rsid w:val="002C24F2"/>
    <w:rsid w:val="002C2A75"/>
    <w:rsid w:val="002C2E39"/>
    <w:rsid w:val="002C2F7F"/>
    <w:rsid w:val="002C3011"/>
    <w:rsid w:val="002C4DEF"/>
    <w:rsid w:val="002C5E75"/>
    <w:rsid w:val="002C6641"/>
    <w:rsid w:val="002C69B2"/>
    <w:rsid w:val="002C6CE1"/>
    <w:rsid w:val="002C7D7F"/>
    <w:rsid w:val="002D096D"/>
    <w:rsid w:val="002D2169"/>
    <w:rsid w:val="002D3549"/>
    <w:rsid w:val="002D4317"/>
    <w:rsid w:val="002D67B3"/>
    <w:rsid w:val="002D6CB5"/>
    <w:rsid w:val="002E111B"/>
    <w:rsid w:val="002E20BA"/>
    <w:rsid w:val="002E60ED"/>
    <w:rsid w:val="002F1059"/>
    <w:rsid w:val="002F3884"/>
    <w:rsid w:val="002F4A2D"/>
    <w:rsid w:val="002F4B05"/>
    <w:rsid w:val="002F50C4"/>
    <w:rsid w:val="002F6B22"/>
    <w:rsid w:val="00300247"/>
    <w:rsid w:val="003005F9"/>
    <w:rsid w:val="00303519"/>
    <w:rsid w:val="00303FE3"/>
    <w:rsid w:val="00304E77"/>
    <w:rsid w:val="00305BC5"/>
    <w:rsid w:val="0030662C"/>
    <w:rsid w:val="00310526"/>
    <w:rsid w:val="003113D7"/>
    <w:rsid w:val="00312EDA"/>
    <w:rsid w:val="00314599"/>
    <w:rsid w:val="00314652"/>
    <w:rsid w:val="00315C15"/>
    <w:rsid w:val="003161DB"/>
    <w:rsid w:val="00316234"/>
    <w:rsid w:val="00317CA4"/>
    <w:rsid w:val="0032260A"/>
    <w:rsid w:val="00322E45"/>
    <w:rsid w:val="00323506"/>
    <w:rsid w:val="00323E57"/>
    <w:rsid w:val="003254B5"/>
    <w:rsid w:val="00325AAB"/>
    <w:rsid w:val="00327718"/>
    <w:rsid w:val="00327F34"/>
    <w:rsid w:val="0033071D"/>
    <w:rsid w:val="00332647"/>
    <w:rsid w:val="00334A3E"/>
    <w:rsid w:val="00336CB4"/>
    <w:rsid w:val="0034398E"/>
    <w:rsid w:val="00344C1A"/>
    <w:rsid w:val="0034541D"/>
    <w:rsid w:val="0035381F"/>
    <w:rsid w:val="00354E6E"/>
    <w:rsid w:val="003559DE"/>
    <w:rsid w:val="00363530"/>
    <w:rsid w:val="00363C3A"/>
    <w:rsid w:val="00365760"/>
    <w:rsid w:val="00366202"/>
    <w:rsid w:val="00366C13"/>
    <w:rsid w:val="00370509"/>
    <w:rsid w:val="0037196C"/>
    <w:rsid w:val="0037226C"/>
    <w:rsid w:val="00372446"/>
    <w:rsid w:val="00372C65"/>
    <w:rsid w:val="003732C9"/>
    <w:rsid w:val="003740A3"/>
    <w:rsid w:val="0037521A"/>
    <w:rsid w:val="00375DCA"/>
    <w:rsid w:val="00383CF2"/>
    <w:rsid w:val="00383D97"/>
    <w:rsid w:val="00384530"/>
    <w:rsid w:val="00384E6D"/>
    <w:rsid w:val="003866BB"/>
    <w:rsid w:val="00387A78"/>
    <w:rsid w:val="00390AD4"/>
    <w:rsid w:val="00391FB7"/>
    <w:rsid w:val="00394C69"/>
    <w:rsid w:val="003963C2"/>
    <w:rsid w:val="0039668D"/>
    <w:rsid w:val="0039747B"/>
    <w:rsid w:val="003A26B0"/>
    <w:rsid w:val="003A3BD4"/>
    <w:rsid w:val="003A5277"/>
    <w:rsid w:val="003A53F3"/>
    <w:rsid w:val="003A5B59"/>
    <w:rsid w:val="003A7710"/>
    <w:rsid w:val="003A7D57"/>
    <w:rsid w:val="003B1EC9"/>
    <w:rsid w:val="003B2956"/>
    <w:rsid w:val="003B6FB0"/>
    <w:rsid w:val="003C12DA"/>
    <w:rsid w:val="003C152B"/>
    <w:rsid w:val="003C1BA2"/>
    <w:rsid w:val="003C2C16"/>
    <w:rsid w:val="003C3F6D"/>
    <w:rsid w:val="003C3F7E"/>
    <w:rsid w:val="003C4035"/>
    <w:rsid w:val="003C4547"/>
    <w:rsid w:val="003C55A3"/>
    <w:rsid w:val="003C6BB7"/>
    <w:rsid w:val="003D08E1"/>
    <w:rsid w:val="003D45C4"/>
    <w:rsid w:val="003D58F4"/>
    <w:rsid w:val="003D5FF7"/>
    <w:rsid w:val="003E19B1"/>
    <w:rsid w:val="003E2465"/>
    <w:rsid w:val="003E28C5"/>
    <w:rsid w:val="003E2905"/>
    <w:rsid w:val="003E2D30"/>
    <w:rsid w:val="003E39E3"/>
    <w:rsid w:val="003E3E4C"/>
    <w:rsid w:val="003E48B9"/>
    <w:rsid w:val="003E5480"/>
    <w:rsid w:val="003E6BC5"/>
    <w:rsid w:val="003E7FD6"/>
    <w:rsid w:val="003F02D3"/>
    <w:rsid w:val="003F0365"/>
    <w:rsid w:val="003F172C"/>
    <w:rsid w:val="003F4705"/>
    <w:rsid w:val="003F5292"/>
    <w:rsid w:val="003F771B"/>
    <w:rsid w:val="0040382A"/>
    <w:rsid w:val="00404346"/>
    <w:rsid w:val="004071C4"/>
    <w:rsid w:val="00411A9C"/>
    <w:rsid w:val="00412F88"/>
    <w:rsid w:val="0041596D"/>
    <w:rsid w:val="00415EBB"/>
    <w:rsid w:val="004166D4"/>
    <w:rsid w:val="0041781B"/>
    <w:rsid w:val="00420441"/>
    <w:rsid w:val="00420D4F"/>
    <w:rsid w:val="00421B54"/>
    <w:rsid w:val="00423392"/>
    <w:rsid w:val="004239C2"/>
    <w:rsid w:val="0042479D"/>
    <w:rsid w:val="004253E7"/>
    <w:rsid w:val="00425F84"/>
    <w:rsid w:val="00431691"/>
    <w:rsid w:val="00433B4E"/>
    <w:rsid w:val="00434487"/>
    <w:rsid w:val="00436845"/>
    <w:rsid w:val="00440401"/>
    <w:rsid w:val="004421DB"/>
    <w:rsid w:val="00443E7A"/>
    <w:rsid w:val="004441E4"/>
    <w:rsid w:val="00444D94"/>
    <w:rsid w:val="00446CCA"/>
    <w:rsid w:val="00450407"/>
    <w:rsid w:val="00452D68"/>
    <w:rsid w:val="004536FA"/>
    <w:rsid w:val="0045653C"/>
    <w:rsid w:val="00456F1C"/>
    <w:rsid w:val="004605AF"/>
    <w:rsid w:val="00460EDC"/>
    <w:rsid w:val="0046110C"/>
    <w:rsid w:val="00463964"/>
    <w:rsid w:val="004649AE"/>
    <w:rsid w:val="004659BB"/>
    <w:rsid w:val="0046633C"/>
    <w:rsid w:val="00466B33"/>
    <w:rsid w:val="00466EC2"/>
    <w:rsid w:val="00467296"/>
    <w:rsid w:val="00467BFE"/>
    <w:rsid w:val="004719D1"/>
    <w:rsid w:val="00471A04"/>
    <w:rsid w:val="004732C4"/>
    <w:rsid w:val="00475830"/>
    <w:rsid w:val="00475CAF"/>
    <w:rsid w:val="004762F3"/>
    <w:rsid w:val="00480C19"/>
    <w:rsid w:val="00481ED2"/>
    <w:rsid w:val="00481FF0"/>
    <w:rsid w:val="004843DB"/>
    <w:rsid w:val="0048583F"/>
    <w:rsid w:val="004877F3"/>
    <w:rsid w:val="004910F8"/>
    <w:rsid w:val="00491839"/>
    <w:rsid w:val="00491DCE"/>
    <w:rsid w:val="0049445E"/>
    <w:rsid w:val="00495767"/>
    <w:rsid w:val="00497A1A"/>
    <w:rsid w:val="004A0AC8"/>
    <w:rsid w:val="004A1200"/>
    <w:rsid w:val="004A1A23"/>
    <w:rsid w:val="004A1BE2"/>
    <w:rsid w:val="004A1D66"/>
    <w:rsid w:val="004A2197"/>
    <w:rsid w:val="004A2E7B"/>
    <w:rsid w:val="004A445F"/>
    <w:rsid w:val="004A45CC"/>
    <w:rsid w:val="004A5BD3"/>
    <w:rsid w:val="004A78B8"/>
    <w:rsid w:val="004B03A9"/>
    <w:rsid w:val="004B155A"/>
    <w:rsid w:val="004B53C5"/>
    <w:rsid w:val="004B7179"/>
    <w:rsid w:val="004B7634"/>
    <w:rsid w:val="004C4227"/>
    <w:rsid w:val="004C5192"/>
    <w:rsid w:val="004C59D9"/>
    <w:rsid w:val="004D0218"/>
    <w:rsid w:val="004D388F"/>
    <w:rsid w:val="004D7751"/>
    <w:rsid w:val="004E22EE"/>
    <w:rsid w:val="004E4F35"/>
    <w:rsid w:val="004F115A"/>
    <w:rsid w:val="004F1D4A"/>
    <w:rsid w:val="004F3089"/>
    <w:rsid w:val="004F3325"/>
    <w:rsid w:val="004F3357"/>
    <w:rsid w:val="004F4B64"/>
    <w:rsid w:val="004F5B50"/>
    <w:rsid w:val="004F6936"/>
    <w:rsid w:val="004F71A0"/>
    <w:rsid w:val="004F731D"/>
    <w:rsid w:val="004F7601"/>
    <w:rsid w:val="004F762A"/>
    <w:rsid w:val="004F7D0E"/>
    <w:rsid w:val="00500641"/>
    <w:rsid w:val="00502681"/>
    <w:rsid w:val="005026B0"/>
    <w:rsid w:val="005031AD"/>
    <w:rsid w:val="00505C39"/>
    <w:rsid w:val="00505C3A"/>
    <w:rsid w:val="00506584"/>
    <w:rsid w:val="00510ACE"/>
    <w:rsid w:val="0051104E"/>
    <w:rsid w:val="00511A22"/>
    <w:rsid w:val="00512405"/>
    <w:rsid w:val="00513688"/>
    <w:rsid w:val="00513801"/>
    <w:rsid w:val="00513CB1"/>
    <w:rsid w:val="0051449E"/>
    <w:rsid w:val="00514775"/>
    <w:rsid w:val="005161AE"/>
    <w:rsid w:val="00520422"/>
    <w:rsid w:val="005214AD"/>
    <w:rsid w:val="0052176E"/>
    <w:rsid w:val="00525313"/>
    <w:rsid w:val="00525B76"/>
    <w:rsid w:val="0052725A"/>
    <w:rsid w:val="00530013"/>
    <w:rsid w:val="0053018A"/>
    <w:rsid w:val="00530D4C"/>
    <w:rsid w:val="0053164A"/>
    <w:rsid w:val="00531CE2"/>
    <w:rsid w:val="00537097"/>
    <w:rsid w:val="005379FD"/>
    <w:rsid w:val="00537D97"/>
    <w:rsid w:val="00540AFC"/>
    <w:rsid w:val="00542189"/>
    <w:rsid w:val="0054296E"/>
    <w:rsid w:val="005429D7"/>
    <w:rsid w:val="00542A12"/>
    <w:rsid w:val="005435D7"/>
    <w:rsid w:val="00550DC8"/>
    <w:rsid w:val="00551C4E"/>
    <w:rsid w:val="00554ED5"/>
    <w:rsid w:val="00556A48"/>
    <w:rsid w:val="00557D3A"/>
    <w:rsid w:val="00562E12"/>
    <w:rsid w:val="00563E96"/>
    <w:rsid w:val="00566DBD"/>
    <w:rsid w:val="00566DDF"/>
    <w:rsid w:val="005711E8"/>
    <w:rsid w:val="00572C6A"/>
    <w:rsid w:val="0057456F"/>
    <w:rsid w:val="00574851"/>
    <w:rsid w:val="005804B0"/>
    <w:rsid w:val="0058085F"/>
    <w:rsid w:val="00580BC2"/>
    <w:rsid w:val="005810F8"/>
    <w:rsid w:val="00583112"/>
    <w:rsid w:val="00583B28"/>
    <w:rsid w:val="00586545"/>
    <w:rsid w:val="0058782A"/>
    <w:rsid w:val="00590A8B"/>
    <w:rsid w:val="005926C8"/>
    <w:rsid w:val="00593063"/>
    <w:rsid w:val="005962A5"/>
    <w:rsid w:val="0059782E"/>
    <w:rsid w:val="005A179E"/>
    <w:rsid w:val="005A28B7"/>
    <w:rsid w:val="005A46BC"/>
    <w:rsid w:val="005A62B1"/>
    <w:rsid w:val="005A63B6"/>
    <w:rsid w:val="005A66FF"/>
    <w:rsid w:val="005B15F8"/>
    <w:rsid w:val="005B18A0"/>
    <w:rsid w:val="005B2BB0"/>
    <w:rsid w:val="005B2D40"/>
    <w:rsid w:val="005B2FF0"/>
    <w:rsid w:val="005B46CC"/>
    <w:rsid w:val="005B5CC4"/>
    <w:rsid w:val="005B5EDD"/>
    <w:rsid w:val="005B63F2"/>
    <w:rsid w:val="005B739B"/>
    <w:rsid w:val="005B7AE4"/>
    <w:rsid w:val="005C02EF"/>
    <w:rsid w:val="005C0A52"/>
    <w:rsid w:val="005C11A1"/>
    <w:rsid w:val="005C15A3"/>
    <w:rsid w:val="005C2269"/>
    <w:rsid w:val="005C260A"/>
    <w:rsid w:val="005C41D6"/>
    <w:rsid w:val="005C7E7A"/>
    <w:rsid w:val="005D27CB"/>
    <w:rsid w:val="005D321A"/>
    <w:rsid w:val="005D67AC"/>
    <w:rsid w:val="005E44DC"/>
    <w:rsid w:val="005E466A"/>
    <w:rsid w:val="005E5AD1"/>
    <w:rsid w:val="005E5B91"/>
    <w:rsid w:val="005E684C"/>
    <w:rsid w:val="005F0358"/>
    <w:rsid w:val="005F1130"/>
    <w:rsid w:val="005F1CF9"/>
    <w:rsid w:val="005F23A4"/>
    <w:rsid w:val="005F2FFF"/>
    <w:rsid w:val="005F3136"/>
    <w:rsid w:val="005F3EAD"/>
    <w:rsid w:val="005F542C"/>
    <w:rsid w:val="005F5F07"/>
    <w:rsid w:val="005F6D79"/>
    <w:rsid w:val="005F70C5"/>
    <w:rsid w:val="005F759E"/>
    <w:rsid w:val="005F7F91"/>
    <w:rsid w:val="00600B6E"/>
    <w:rsid w:val="00600E05"/>
    <w:rsid w:val="0060100A"/>
    <w:rsid w:val="0060183B"/>
    <w:rsid w:val="006040AC"/>
    <w:rsid w:val="00604865"/>
    <w:rsid w:val="00604B62"/>
    <w:rsid w:val="006055BC"/>
    <w:rsid w:val="006113EA"/>
    <w:rsid w:val="00611B74"/>
    <w:rsid w:val="006128CC"/>
    <w:rsid w:val="00612C4F"/>
    <w:rsid w:val="00613525"/>
    <w:rsid w:val="00613D79"/>
    <w:rsid w:val="00614715"/>
    <w:rsid w:val="006148D8"/>
    <w:rsid w:val="00622393"/>
    <w:rsid w:val="00622BB2"/>
    <w:rsid w:val="00622D72"/>
    <w:rsid w:val="006267E9"/>
    <w:rsid w:val="00626DD8"/>
    <w:rsid w:val="00627CC0"/>
    <w:rsid w:val="00633AE6"/>
    <w:rsid w:val="0063580B"/>
    <w:rsid w:val="00637261"/>
    <w:rsid w:val="00637529"/>
    <w:rsid w:val="00641C38"/>
    <w:rsid w:val="006431EA"/>
    <w:rsid w:val="006450F9"/>
    <w:rsid w:val="006461F5"/>
    <w:rsid w:val="00651659"/>
    <w:rsid w:val="00651F7D"/>
    <w:rsid w:val="0065255F"/>
    <w:rsid w:val="00653836"/>
    <w:rsid w:val="00655BB2"/>
    <w:rsid w:val="006607A8"/>
    <w:rsid w:val="00666547"/>
    <w:rsid w:val="00666A69"/>
    <w:rsid w:val="00666B42"/>
    <w:rsid w:val="006673BD"/>
    <w:rsid w:val="006675AB"/>
    <w:rsid w:val="00671225"/>
    <w:rsid w:val="0067123F"/>
    <w:rsid w:val="00672287"/>
    <w:rsid w:val="00674D03"/>
    <w:rsid w:val="0067650B"/>
    <w:rsid w:val="00676BA7"/>
    <w:rsid w:val="006777A2"/>
    <w:rsid w:val="00677CBF"/>
    <w:rsid w:val="00680F69"/>
    <w:rsid w:val="006812EB"/>
    <w:rsid w:val="00682F6B"/>
    <w:rsid w:val="00683B2F"/>
    <w:rsid w:val="00684F8E"/>
    <w:rsid w:val="00685576"/>
    <w:rsid w:val="006902FF"/>
    <w:rsid w:val="00690323"/>
    <w:rsid w:val="006967AB"/>
    <w:rsid w:val="00696F88"/>
    <w:rsid w:val="0069769D"/>
    <w:rsid w:val="006A041B"/>
    <w:rsid w:val="006A06EF"/>
    <w:rsid w:val="006A0989"/>
    <w:rsid w:val="006A405E"/>
    <w:rsid w:val="006A4BC4"/>
    <w:rsid w:val="006A4D40"/>
    <w:rsid w:val="006A5A99"/>
    <w:rsid w:val="006A7FA9"/>
    <w:rsid w:val="006B05B3"/>
    <w:rsid w:val="006B0974"/>
    <w:rsid w:val="006B0EB1"/>
    <w:rsid w:val="006B1560"/>
    <w:rsid w:val="006B2927"/>
    <w:rsid w:val="006B3F5F"/>
    <w:rsid w:val="006B4A16"/>
    <w:rsid w:val="006B4CBA"/>
    <w:rsid w:val="006B7CCF"/>
    <w:rsid w:val="006C1F58"/>
    <w:rsid w:val="006C2E9C"/>
    <w:rsid w:val="006C30D1"/>
    <w:rsid w:val="006C3D13"/>
    <w:rsid w:val="006C3E0C"/>
    <w:rsid w:val="006C5286"/>
    <w:rsid w:val="006C52CF"/>
    <w:rsid w:val="006C54A4"/>
    <w:rsid w:val="006C74AD"/>
    <w:rsid w:val="006C78F1"/>
    <w:rsid w:val="006D0A64"/>
    <w:rsid w:val="006D14C5"/>
    <w:rsid w:val="006D18E8"/>
    <w:rsid w:val="006D3352"/>
    <w:rsid w:val="006D463E"/>
    <w:rsid w:val="006D46FD"/>
    <w:rsid w:val="006D5BFF"/>
    <w:rsid w:val="006E07C0"/>
    <w:rsid w:val="006E171B"/>
    <w:rsid w:val="006E4519"/>
    <w:rsid w:val="006E4A87"/>
    <w:rsid w:val="006E50BD"/>
    <w:rsid w:val="006E56B8"/>
    <w:rsid w:val="006E66FB"/>
    <w:rsid w:val="006F014D"/>
    <w:rsid w:val="006F301D"/>
    <w:rsid w:val="006F4B46"/>
    <w:rsid w:val="006F58D8"/>
    <w:rsid w:val="006F5DB2"/>
    <w:rsid w:val="006F6E1D"/>
    <w:rsid w:val="00700413"/>
    <w:rsid w:val="00700A97"/>
    <w:rsid w:val="00701F5F"/>
    <w:rsid w:val="0070249D"/>
    <w:rsid w:val="00703CA4"/>
    <w:rsid w:val="007119D2"/>
    <w:rsid w:val="00712912"/>
    <w:rsid w:val="00712A2C"/>
    <w:rsid w:val="0071364F"/>
    <w:rsid w:val="007142E5"/>
    <w:rsid w:val="00714DBC"/>
    <w:rsid w:val="007152C6"/>
    <w:rsid w:val="007152D1"/>
    <w:rsid w:val="007166C6"/>
    <w:rsid w:val="00716D0D"/>
    <w:rsid w:val="007204C1"/>
    <w:rsid w:val="007206F5"/>
    <w:rsid w:val="0072070F"/>
    <w:rsid w:val="00721BF9"/>
    <w:rsid w:val="00722E17"/>
    <w:rsid w:val="00723BB9"/>
    <w:rsid w:val="00724A8D"/>
    <w:rsid w:val="00725DC9"/>
    <w:rsid w:val="00726CDC"/>
    <w:rsid w:val="00730364"/>
    <w:rsid w:val="007308F3"/>
    <w:rsid w:val="007309B1"/>
    <w:rsid w:val="00731661"/>
    <w:rsid w:val="00731A85"/>
    <w:rsid w:val="00731D96"/>
    <w:rsid w:val="007321D4"/>
    <w:rsid w:val="00732C7C"/>
    <w:rsid w:val="00733E26"/>
    <w:rsid w:val="00733F1A"/>
    <w:rsid w:val="00734745"/>
    <w:rsid w:val="007401D5"/>
    <w:rsid w:val="0074026F"/>
    <w:rsid w:val="00742478"/>
    <w:rsid w:val="007437DD"/>
    <w:rsid w:val="007473AB"/>
    <w:rsid w:val="007512FE"/>
    <w:rsid w:val="007513CA"/>
    <w:rsid w:val="00752B67"/>
    <w:rsid w:val="007530FA"/>
    <w:rsid w:val="00755F54"/>
    <w:rsid w:val="00760372"/>
    <w:rsid w:val="00760A74"/>
    <w:rsid w:val="0076104A"/>
    <w:rsid w:val="00763B7A"/>
    <w:rsid w:val="00771146"/>
    <w:rsid w:val="00773669"/>
    <w:rsid w:val="00773D7A"/>
    <w:rsid w:val="00773F4C"/>
    <w:rsid w:val="007748C4"/>
    <w:rsid w:val="00774F5F"/>
    <w:rsid w:val="0077500A"/>
    <w:rsid w:val="007752CD"/>
    <w:rsid w:val="007774F6"/>
    <w:rsid w:val="00780294"/>
    <w:rsid w:val="007803C1"/>
    <w:rsid w:val="00780C55"/>
    <w:rsid w:val="007815E7"/>
    <w:rsid w:val="007827FD"/>
    <w:rsid w:val="00783554"/>
    <w:rsid w:val="007848D0"/>
    <w:rsid w:val="00784CBE"/>
    <w:rsid w:val="00784E67"/>
    <w:rsid w:val="007854BF"/>
    <w:rsid w:val="00785A93"/>
    <w:rsid w:val="0078658D"/>
    <w:rsid w:val="00786D03"/>
    <w:rsid w:val="00787E9A"/>
    <w:rsid w:val="00787EBA"/>
    <w:rsid w:val="00791A8E"/>
    <w:rsid w:val="0079205E"/>
    <w:rsid w:val="007924B3"/>
    <w:rsid w:val="00792503"/>
    <w:rsid w:val="00792939"/>
    <w:rsid w:val="007934FA"/>
    <w:rsid w:val="0079352D"/>
    <w:rsid w:val="0079384C"/>
    <w:rsid w:val="00793BD1"/>
    <w:rsid w:val="00795C61"/>
    <w:rsid w:val="0079683C"/>
    <w:rsid w:val="007A19B3"/>
    <w:rsid w:val="007A2519"/>
    <w:rsid w:val="007A319B"/>
    <w:rsid w:val="007A4AC8"/>
    <w:rsid w:val="007A52F6"/>
    <w:rsid w:val="007A6354"/>
    <w:rsid w:val="007A66B8"/>
    <w:rsid w:val="007A6E15"/>
    <w:rsid w:val="007B084C"/>
    <w:rsid w:val="007B21BE"/>
    <w:rsid w:val="007B3DC7"/>
    <w:rsid w:val="007B3EE7"/>
    <w:rsid w:val="007B4962"/>
    <w:rsid w:val="007C0DA2"/>
    <w:rsid w:val="007C5948"/>
    <w:rsid w:val="007C5D1A"/>
    <w:rsid w:val="007C773A"/>
    <w:rsid w:val="007C7A3B"/>
    <w:rsid w:val="007C7B07"/>
    <w:rsid w:val="007D08A7"/>
    <w:rsid w:val="007D095B"/>
    <w:rsid w:val="007D119A"/>
    <w:rsid w:val="007D4149"/>
    <w:rsid w:val="007D5516"/>
    <w:rsid w:val="007D5E6C"/>
    <w:rsid w:val="007E00B7"/>
    <w:rsid w:val="007E1E3B"/>
    <w:rsid w:val="007E453D"/>
    <w:rsid w:val="007F067A"/>
    <w:rsid w:val="007F15F6"/>
    <w:rsid w:val="007F1DAF"/>
    <w:rsid w:val="007F2CB9"/>
    <w:rsid w:val="007F4B35"/>
    <w:rsid w:val="007F4B4D"/>
    <w:rsid w:val="007F4DE6"/>
    <w:rsid w:val="007F6CE1"/>
    <w:rsid w:val="007F6D20"/>
    <w:rsid w:val="00802B0D"/>
    <w:rsid w:val="008050DB"/>
    <w:rsid w:val="00805253"/>
    <w:rsid w:val="008053A4"/>
    <w:rsid w:val="00810B96"/>
    <w:rsid w:val="0081575B"/>
    <w:rsid w:val="00815C7B"/>
    <w:rsid w:val="00816443"/>
    <w:rsid w:val="00820F01"/>
    <w:rsid w:val="00821280"/>
    <w:rsid w:val="0082142F"/>
    <w:rsid w:val="00821CD3"/>
    <w:rsid w:val="00822736"/>
    <w:rsid w:val="008232EC"/>
    <w:rsid w:val="00823A2C"/>
    <w:rsid w:val="00824D72"/>
    <w:rsid w:val="00825514"/>
    <w:rsid w:val="008268EF"/>
    <w:rsid w:val="00833250"/>
    <w:rsid w:val="00833EEA"/>
    <w:rsid w:val="008360C2"/>
    <w:rsid w:val="00836148"/>
    <w:rsid w:val="00836840"/>
    <w:rsid w:val="00836910"/>
    <w:rsid w:val="00837ECA"/>
    <w:rsid w:val="00840B85"/>
    <w:rsid w:val="00840EDD"/>
    <w:rsid w:val="00841907"/>
    <w:rsid w:val="00841B92"/>
    <w:rsid w:val="00841D3F"/>
    <w:rsid w:val="00843A1B"/>
    <w:rsid w:val="00843FFE"/>
    <w:rsid w:val="00845BDA"/>
    <w:rsid w:val="00850AA9"/>
    <w:rsid w:val="0085113E"/>
    <w:rsid w:val="008524A7"/>
    <w:rsid w:val="00852B0C"/>
    <w:rsid w:val="00854A88"/>
    <w:rsid w:val="00855505"/>
    <w:rsid w:val="00856578"/>
    <w:rsid w:val="008568FC"/>
    <w:rsid w:val="00860F63"/>
    <w:rsid w:val="00862450"/>
    <w:rsid w:val="00862EC7"/>
    <w:rsid w:val="00863456"/>
    <w:rsid w:val="008667D7"/>
    <w:rsid w:val="00866B09"/>
    <w:rsid w:val="00866B40"/>
    <w:rsid w:val="00867F75"/>
    <w:rsid w:val="00871674"/>
    <w:rsid w:val="00871C28"/>
    <w:rsid w:val="008738E9"/>
    <w:rsid w:val="00874AA8"/>
    <w:rsid w:val="00880564"/>
    <w:rsid w:val="00883590"/>
    <w:rsid w:val="00885EF7"/>
    <w:rsid w:val="00886613"/>
    <w:rsid w:val="00887BD3"/>
    <w:rsid w:val="00890829"/>
    <w:rsid w:val="00892401"/>
    <w:rsid w:val="00897B84"/>
    <w:rsid w:val="008A10A5"/>
    <w:rsid w:val="008A7D7C"/>
    <w:rsid w:val="008B069E"/>
    <w:rsid w:val="008B2427"/>
    <w:rsid w:val="008B2B4B"/>
    <w:rsid w:val="008B406B"/>
    <w:rsid w:val="008B45B5"/>
    <w:rsid w:val="008B4DA9"/>
    <w:rsid w:val="008B5111"/>
    <w:rsid w:val="008B62AD"/>
    <w:rsid w:val="008C0468"/>
    <w:rsid w:val="008C09ED"/>
    <w:rsid w:val="008C100D"/>
    <w:rsid w:val="008C2585"/>
    <w:rsid w:val="008C3ACD"/>
    <w:rsid w:val="008C4785"/>
    <w:rsid w:val="008C533D"/>
    <w:rsid w:val="008C5C62"/>
    <w:rsid w:val="008C6AEA"/>
    <w:rsid w:val="008C7E2B"/>
    <w:rsid w:val="008D0469"/>
    <w:rsid w:val="008D3DDA"/>
    <w:rsid w:val="008D5C5F"/>
    <w:rsid w:val="008D790A"/>
    <w:rsid w:val="008D7B95"/>
    <w:rsid w:val="008E130C"/>
    <w:rsid w:val="008E23D7"/>
    <w:rsid w:val="008E27BA"/>
    <w:rsid w:val="008E6351"/>
    <w:rsid w:val="008E6704"/>
    <w:rsid w:val="008E7A4B"/>
    <w:rsid w:val="008F0C6F"/>
    <w:rsid w:val="008F3A5E"/>
    <w:rsid w:val="008F7590"/>
    <w:rsid w:val="00900136"/>
    <w:rsid w:val="00900A5B"/>
    <w:rsid w:val="00901003"/>
    <w:rsid w:val="009012B2"/>
    <w:rsid w:val="00901530"/>
    <w:rsid w:val="0090286C"/>
    <w:rsid w:val="00902952"/>
    <w:rsid w:val="00907100"/>
    <w:rsid w:val="00912454"/>
    <w:rsid w:val="00913698"/>
    <w:rsid w:val="009139CA"/>
    <w:rsid w:val="009141E8"/>
    <w:rsid w:val="00915424"/>
    <w:rsid w:val="009178EC"/>
    <w:rsid w:val="0092021B"/>
    <w:rsid w:val="00922602"/>
    <w:rsid w:val="00922948"/>
    <w:rsid w:val="00923085"/>
    <w:rsid w:val="00924CE9"/>
    <w:rsid w:val="009305B9"/>
    <w:rsid w:val="009306F9"/>
    <w:rsid w:val="00931537"/>
    <w:rsid w:val="00931554"/>
    <w:rsid w:val="00931B2B"/>
    <w:rsid w:val="009320D4"/>
    <w:rsid w:val="00932250"/>
    <w:rsid w:val="00932B1C"/>
    <w:rsid w:val="00934D1B"/>
    <w:rsid w:val="00934EF0"/>
    <w:rsid w:val="0093630D"/>
    <w:rsid w:val="00936AAD"/>
    <w:rsid w:val="00936B34"/>
    <w:rsid w:val="00937E61"/>
    <w:rsid w:val="009414B0"/>
    <w:rsid w:val="00942B70"/>
    <w:rsid w:val="00945A7E"/>
    <w:rsid w:val="00946C8E"/>
    <w:rsid w:val="00951C4B"/>
    <w:rsid w:val="00956380"/>
    <w:rsid w:val="00956D58"/>
    <w:rsid w:val="009622E4"/>
    <w:rsid w:val="00962416"/>
    <w:rsid w:val="00963AF2"/>
    <w:rsid w:val="009652E9"/>
    <w:rsid w:val="0096639B"/>
    <w:rsid w:val="00971CDD"/>
    <w:rsid w:val="00973F39"/>
    <w:rsid w:val="009757CA"/>
    <w:rsid w:val="0097615D"/>
    <w:rsid w:val="0097624B"/>
    <w:rsid w:val="00980298"/>
    <w:rsid w:val="00980B8B"/>
    <w:rsid w:val="00980FCC"/>
    <w:rsid w:val="00981F68"/>
    <w:rsid w:val="009847F5"/>
    <w:rsid w:val="009849CA"/>
    <w:rsid w:val="00985357"/>
    <w:rsid w:val="00986494"/>
    <w:rsid w:val="00987472"/>
    <w:rsid w:val="00987DAE"/>
    <w:rsid w:val="00987E27"/>
    <w:rsid w:val="00990F90"/>
    <w:rsid w:val="009910FE"/>
    <w:rsid w:val="00991297"/>
    <w:rsid w:val="00991E5B"/>
    <w:rsid w:val="00992BD5"/>
    <w:rsid w:val="00994208"/>
    <w:rsid w:val="00994FAA"/>
    <w:rsid w:val="009955A5"/>
    <w:rsid w:val="009971FF"/>
    <w:rsid w:val="009A21EA"/>
    <w:rsid w:val="009A3CA5"/>
    <w:rsid w:val="009A483F"/>
    <w:rsid w:val="009B2FF3"/>
    <w:rsid w:val="009B323F"/>
    <w:rsid w:val="009B4551"/>
    <w:rsid w:val="009C3C77"/>
    <w:rsid w:val="009C3CD9"/>
    <w:rsid w:val="009C3DAF"/>
    <w:rsid w:val="009C5EB7"/>
    <w:rsid w:val="009D059A"/>
    <w:rsid w:val="009D1279"/>
    <w:rsid w:val="009D1CDC"/>
    <w:rsid w:val="009D1F8A"/>
    <w:rsid w:val="009D2706"/>
    <w:rsid w:val="009D2F91"/>
    <w:rsid w:val="009D49F6"/>
    <w:rsid w:val="009D70D7"/>
    <w:rsid w:val="009D730D"/>
    <w:rsid w:val="009E1840"/>
    <w:rsid w:val="009E2416"/>
    <w:rsid w:val="009E25EA"/>
    <w:rsid w:val="009E39AE"/>
    <w:rsid w:val="009E3E97"/>
    <w:rsid w:val="009E47DC"/>
    <w:rsid w:val="009E6EEB"/>
    <w:rsid w:val="009E7F5B"/>
    <w:rsid w:val="009F2348"/>
    <w:rsid w:val="009F284E"/>
    <w:rsid w:val="009F2DB9"/>
    <w:rsid w:val="009F3A23"/>
    <w:rsid w:val="009F5EE1"/>
    <w:rsid w:val="009F6FCE"/>
    <w:rsid w:val="00A02BC0"/>
    <w:rsid w:val="00A041D0"/>
    <w:rsid w:val="00A054EB"/>
    <w:rsid w:val="00A0650E"/>
    <w:rsid w:val="00A071CB"/>
    <w:rsid w:val="00A10B00"/>
    <w:rsid w:val="00A10DBC"/>
    <w:rsid w:val="00A11099"/>
    <w:rsid w:val="00A1581A"/>
    <w:rsid w:val="00A17C98"/>
    <w:rsid w:val="00A205E3"/>
    <w:rsid w:val="00A20EA8"/>
    <w:rsid w:val="00A238D3"/>
    <w:rsid w:val="00A27AF4"/>
    <w:rsid w:val="00A27C58"/>
    <w:rsid w:val="00A3278C"/>
    <w:rsid w:val="00A334DE"/>
    <w:rsid w:val="00A33A9F"/>
    <w:rsid w:val="00A35A91"/>
    <w:rsid w:val="00A35BBB"/>
    <w:rsid w:val="00A368D7"/>
    <w:rsid w:val="00A36D6D"/>
    <w:rsid w:val="00A430C2"/>
    <w:rsid w:val="00A45138"/>
    <w:rsid w:val="00A462AB"/>
    <w:rsid w:val="00A464AB"/>
    <w:rsid w:val="00A51553"/>
    <w:rsid w:val="00A51E8F"/>
    <w:rsid w:val="00A53CDE"/>
    <w:rsid w:val="00A54FF3"/>
    <w:rsid w:val="00A55226"/>
    <w:rsid w:val="00A57C39"/>
    <w:rsid w:val="00A60056"/>
    <w:rsid w:val="00A6120B"/>
    <w:rsid w:val="00A61540"/>
    <w:rsid w:val="00A6215F"/>
    <w:rsid w:val="00A62BB3"/>
    <w:rsid w:val="00A63D97"/>
    <w:rsid w:val="00A70A42"/>
    <w:rsid w:val="00A71392"/>
    <w:rsid w:val="00A71D66"/>
    <w:rsid w:val="00A72C41"/>
    <w:rsid w:val="00A74F3F"/>
    <w:rsid w:val="00A7598F"/>
    <w:rsid w:val="00A81CAB"/>
    <w:rsid w:val="00A81DB2"/>
    <w:rsid w:val="00A84F7C"/>
    <w:rsid w:val="00A916E2"/>
    <w:rsid w:val="00A9244F"/>
    <w:rsid w:val="00A93975"/>
    <w:rsid w:val="00A941E7"/>
    <w:rsid w:val="00A94DFF"/>
    <w:rsid w:val="00A9594E"/>
    <w:rsid w:val="00A966A8"/>
    <w:rsid w:val="00A97264"/>
    <w:rsid w:val="00A97A6B"/>
    <w:rsid w:val="00A97D63"/>
    <w:rsid w:val="00A97FC5"/>
    <w:rsid w:val="00AA10E5"/>
    <w:rsid w:val="00AA26C3"/>
    <w:rsid w:val="00AA34FF"/>
    <w:rsid w:val="00AA3F21"/>
    <w:rsid w:val="00AA5BD1"/>
    <w:rsid w:val="00AA75E6"/>
    <w:rsid w:val="00AB008B"/>
    <w:rsid w:val="00AB12BE"/>
    <w:rsid w:val="00AB1B30"/>
    <w:rsid w:val="00AB38EC"/>
    <w:rsid w:val="00AB651B"/>
    <w:rsid w:val="00AB686C"/>
    <w:rsid w:val="00AC40C2"/>
    <w:rsid w:val="00AC5620"/>
    <w:rsid w:val="00AC6D77"/>
    <w:rsid w:val="00AD116D"/>
    <w:rsid w:val="00AD190E"/>
    <w:rsid w:val="00AD2B49"/>
    <w:rsid w:val="00AD45DC"/>
    <w:rsid w:val="00AD59F0"/>
    <w:rsid w:val="00AD5B73"/>
    <w:rsid w:val="00AD6AD2"/>
    <w:rsid w:val="00AD70D8"/>
    <w:rsid w:val="00AE2090"/>
    <w:rsid w:val="00AE21A9"/>
    <w:rsid w:val="00AE28A5"/>
    <w:rsid w:val="00AE28DF"/>
    <w:rsid w:val="00AE5949"/>
    <w:rsid w:val="00AE6C6F"/>
    <w:rsid w:val="00AF0448"/>
    <w:rsid w:val="00AF22F7"/>
    <w:rsid w:val="00AF34EE"/>
    <w:rsid w:val="00AF3E29"/>
    <w:rsid w:val="00AF40F6"/>
    <w:rsid w:val="00AF430B"/>
    <w:rsid w:val="00AF4FC4"/>
    <w:rsid w:val="00AF649F"/>
    <w:rsid w:val="00AF6A83"/>
    <w:rsid w:val="00B00E8E"/>
    <w:rsid w:val="00B0120B"/>
    <w:rsid w:val="00B03FB1"/>
    <w:rsid w:val="00B06728"/>
    <w:rsid w:val="00B070EA"/>
    <w:rsid w:val="00B0742B"/>
    <w:rsid w:val="00B07943"/>
    <w:rsid w:val="00B1619A"/>
    <w:rsid w:val="00B16229"/>
    <w:rsid w:val="00B17A6D"/>
    <w:rsid w:val="00B22161"/>
    <w:rsid w:val="00B2254A"/>
    <w:rsid w:val="00B2474F"/>
    <w:rsid w:val="00B31BFF"/>
    <w:rsid w:val="00B31CA7"/>
    <w:rsid w:val="00B33AF1"/>
    <w:rsid w:val="00B33C09"/>
    <w:rsid w:val="00B355DD"/>
    <w:rsid w:val="00B36B2E"/>
    <w:rsid w:val="00B37AEA"/>
    <w:rsid w:val="00B41123"/>
    <w:rsid w:val="00B431AB"/>
    <w:rsid w:val="00B431B9"/>
    <w:rsid w:val="00B4537F"/>
    <w:rsid w:val="00B467D1"/>
    <w:rsid w:val="00B470B4"/>
    <w:rsid w:val="00B47CC2"/>
    <w:rsid w:val="00B51046"/>
    <w:rsid w:val="00B51144"/>
    <w:rsid w:val="00B52F83"/>
    <w:rsid w:val="00B5302E"/>
    <w:rsid w:val="00B53084"/>
    <w:rsid w:val="00B53885"/>
    <w:rsid w:val="00B54C42"/>
    <w:rsid w:val="00B54F5F"/>
    <w:rsid w:val="00B56114"/>
    <w:rsid w:val="00B65CA3"/>
    <w:rsid w:val="00B66012"/>
    <w:rsid w:val="00B67490"/>
    <w:rsid w:val="00B675CC"/>
    <w:rsid w:val="00B7056C"/>
    <w:rsid w:val="00B7091C"/>
    <w:rsid w:val="00B71295"/>
    <w:rsid w:val="00B731DA"/>
    <w:rsid w:val="00B74206"/>
    <w:rsid w:val="00B74D18"/>
    <w:rsid w:val="00B74F8E"/>
    <w:rsid w:val="00B77128"/>
    <w:rsid w:val="00B77AB7"/>
    <w:rsid w:val="00B80C66"/>
    <w:rsid w:val="00B81AF7"/>
    <w:rsid w:val="00B81CF7"/>
    <w:rsid w:val="00B8229F"/>
    <w:rsid w:val="00B826D4"/>
    <w:rsid w:val="00B83451"/>
    <w:rsid w:val="00B868C9"/>
    <w:rsid w:val="00B86A4F"/>
    <w:rsid w:val="00B91B7D"/>
    <w:rsid w:val="00B92948"/>
    <w:rsid w:val="00B92A6C"/>
    <w:rsid w:val="00B932EF"/>
    <w:rsid w:val="00B93FD9"/>
    <w:rsid w:val="00B94D3F"/>
    <w:rsid w:val="00B950B8"/>
    <w:rsid w:val="00B9788A"/>
    <w:rsid w:val="00BA0456"/>
    <w:rsid w:val="00BA16BD"/>
    <w:rsid w:val="00BA4534"/>
    <w:rsid w:val="00BB0CE9"/>
    <w:rsid w:val="00BB18BB"/>
    <w:rsid w:val="00BB201F"/>
    <w:rsid w:val="00BB2BA4"/>
    <w:rsid w:val="00BB374E"/>
    <w:rsid w:val="00BB3F4A"/>
    <w:rsid w:val="00BB5E5B"/>
    <w:rsid w:val="00BB5EAA"/>
    <w:rsid w:val="00BB65C0"/>
    <w:rsid w:val="00BB7FEB"/>
    <w:rsid w:val="00BC05DA"/>
    <w:rsid w:val="00BC2157"/>
    <w:rsid w:val="00BC31B0"/>
    <w:rsid w:val="00BD0C26"/>
    <w:rsid w:val="00BD39B0"/>
    <w:rsid w:val="00BD44E7"/>
    <w:rsid w:val="00BD6033"/>
    <w:rsid w:val="00BD61A9"/>
    <w:rsid w:val="00BE48BF"/>
    <w:rsid w:val="00BE4DB6"/>
    <w:rsid w:val="00BE50D9"/>
    <w:rsid w:val="00BE51BE"/>
    <w:rsid w:val="00BE5C41"/>
    <w:rsid w:val="00BE61CF"/>
    <w:rsid w:val="00BE6BCB"/>
    <w:rsid w:val="00BF00AD"/>
    <w:rsid w:val="00BF2162"/>
    <w:rsid w:val="00BF2409"/>
    <w:rsid w:val="00C01212"/>
    <w:rsid w:val="00C024DE"/>
    <w:rsid w:val="00C0465E"/>
    <w:rsid w:val="00C07EE4"/>
    <w:rsid w:val="00C1027C"/>
    <w:rsid w:val="00C1056E"/>
    <w:rsid w:val="00C12CF7"/>
    <w:rsid w:val="00C1472B"/>
    <w:rsid w:val="00C1565F"/>
    <w:rsid w:val="00C16767"/>
    <w:rsid w:val="00C16FEB"/>
    <w:rsid w:val="00C21A1B"/>
    <w:rsid w:val="00C2340D"/>
    <w:rsid w:val="00C26CAC"/>
    <w:rsid w:val="00C305F9"/>
    <w:rsid w:val="00C32B7A"/>
    <w:rsid w:val="00C34872"/>
    <w:rsid w:val="00C361C7"/>
    <w:rsid w:val="00C36D69"/>
    <w:rsid w:val="00C36F28"/>
    <w:rsid w:val="00C3788D"/>
    <w:rsid w:val="00C41279"/>
    <w:rsid w:val="00C41F0C"/>
    <w:rsid w:val="00C44F0F"/>
    <w:rsid w:val="00C455CD"/>
    <w:rsid w:val="00C462F4"/>
    <w:rsid w:val="00C51487"/>
    <w:rsid w:val="00C53F0D"/>
    <w:rsid w:val="00C54197"/>
    <w:rsid w:val="00C54999"/>
    <w:rsid w:val="00C54A14"/>
    <w:rsid w:val="00C572A0"/>
    <w:rsid w:val="00C60913"/>
    <w:rsid w:val="00C60C4F"/>
    <w:rsid w:val="00C61665"/>
    <w:rsid w:val="00C639C4"/>
    <w:rsid w:val="00C63E8C"/>
    <w:rsid w:val="00C6446F"/>
    <w:rsid w:val="00C7082C"/>
    <w:rsid w:val="00C70CE4"/>
    <w:rsid w:val="00C72680"/>
    <w:rsid w:val="00C73B81"/>
    <w:rsid w:val="00C7704D"/>
    <w:rsid w:val="00C80006"/>
    <w:rsid w:val="00C80198"/>
    <w:rsid w:val="00C805DF"/>
    <w:rsid w:val="00C80CCC"/>
    <w:rsid w:val="00C8154C"/>
    <w:rsid w:val="00C81843"/>
    <w:rsid w:val="00C87C66"/>
    <w:rsid w:val="00C91B74"/>
    <w:rsid w:val="00C91DA1"/>
    <w:rsid w:val="00C92234"/>
    <w:rsid w:val="00C9244A"/>
    <w:rsid w:val="00C94A00"/>
    <w:rsid w:val="00C9640A"/>
    <w:rsid w:val="00C97C4C"/>
    <w:rsid w:val="00CA0AC2"/>
    <w:rsid w:val="00CA0D31"/>
    <w:rsid w:val="00CA5BC2"/>
    <w:rsid w:val="00CA63A4"/>
    <w:rsid w:val="00CA68F3"/>
    <w:rsid w:val="00CA755B"/>
    <w:rsid w:val="00CA7B64"/>
    <w:rsid w:val="00CB0632"/>
    <w:rsid w:val="00CB1383"/>
    <w:rsid w:val="00CB1AC6"/>
    <w:rsid w:val="00CB35FC"/>
    <w:rsid w:val="00CB59C9"/>
    <w:rsid w:val="00CB5BD5"/>
    <w:rsid w:val="00CB613E"/>
    <w:rsid w:val="00CB6821"/>
    <w:rsid w:val="00CC0548"/>
    <w:rsid w:val="00CC077C"/>
    <w:rsid w:val="00CC2E43"/>
    <w:rsid w:val="00CC35F4"/>
    <w:rsid w:val="00CC4A5A"/>
    <w:rsid w:val="00CC53B3"/>
    <w:rsid w:val="00CC609B"/>
    <w:rsid w:val="00CD09AF"/>
    <w:rsid w:val="00CD1D47"/>
    <w:rsid w:val="00CD1D9A"/>
    <w:rsid w:val="00CD25E1"/>
    <w:rsid w:val="00CD3577"/>
    <w:rsid w:val="00CD694A"/>
    <w:rsid w:val="00CD7A3F"/>
    <w:rsid w:val="00CE0C8F"/>
    <w:rsid w:val="00CE1232"/>
    <w:rsid w:val="00CE22D8"/>
    <w:rsid w:val="00CE3EC4"/>
    <w:rsid w:val="00CE44B4"/>
    <w:rsid w:val="00CE4C37"/>
    <w:rsid w:val="00CE55EB"/>
    <w:rsid w:val="00CE57CB"/>
    <w:rsid w:val="00CE5A6E"/>
    <w:rsid w:val="00CE6847"/>
    <w:rsid w:val="00CF1FF3"/>
    <w:rsid w:val="00CF2A09"/>
    <w:rsid w:val="00CF47AD"/>
    <w:rsid w:val="00CF4CF0"/>
    <w:rsid w:val="00CF6D0D"/>
    <w:rsid w:val="00CF6E8D"/>
    <w:rsid w:val="00D0039C"/>
    <w:rsid w:val="00D00D42"/>
    <w:rsid w:val="00D02135"/>
    <w:rsid w:val="00D0471F"/>
    <w:rsid w:val="00D04DEE"/>
    <w:rsid w:val="00D05EE5"/>
    <w:rsid w:val="00D05F27"/>
    <w:rsid w:val="00D0671B"/>
    <w:rsid w:val="00D11C00"/>
    <w:rsid w:val="00D13270"/>
    <w:rsid w:val="00D13A70"/>
    <w:rsid w:val="00D155E9"/>
    <w:rsid w:val="00D15A0D"/>
    <w:rsid w:val="00D17196"/>
    <w:rsid w:val="00D21DF2"/>
    <w:rsid w:val="00D22F4C"/>
    <w:rsid w:val="00D23B4D"/>
    <w:rsid w:val="00D24701"/>
    <w:rsid w:val="00D24D4D"/>
    <w:rsid w:val="00D26C41"/>
    <w:rsid w:val="00D275C5"/>
    <w:rsid w:val="00D31639"/>
    <w:rsid w:val="00D318D3"/>
    <w:rsid w:val="00D3410D"/>
    <w:rsid w:val="00D34398"/>
    <w:rsid w:val="00D3583F"/>
    <w:rsid w:val="00D362C9"/>
    <w:rsid w:val="00D36B5E"/>
    <w:rsid w:val="00D41600"/>
    <w:rsid w:val="00D427E0"/>
    <w:rsid w:val="00D51E5E"/>
    <w:rsid w:val="00D52A32"/>
    <w:rsid w:val="00D541AB"/>
    <w:rsid w:val="00D56B2C"/>
    <w:rsid w:val="00D56D24"/>
    <w:rsid w:val="00D661F8"/>
    <w:rsid w:val="00D66EA3"/>
    <w:rsid w:val="00D70D4B"/>
    <w:rsid w:val="00D714E2"/>
    <w:rsid w:val="00D72CD6"/>
    <w:rsid w:val="00D73696"/>
    <w:rsid w:val="00D739DB"/>
    <w:rsid w:val="00D73F96"/>
    <w:rsid w:val="00D74FC0"/>
    <w:rsid w:val="00D75368"/>
    <w:rsid w:val="00D762FA"/>
    <w:rsid w:val="00D7691D"/>
    <w:rsid w:val="00D77BBD"/>
    <w:rsid w:val="00D8065F"/>
    <w:rsid w:val="00D82B49"/>
    <w:rsid w:val="00D842B0"/>
    <w:rsid w:val="00D848CC"/>
    <w:rsid w:val="00D878F3"/>
    <w:rsid w:val="00D92266"/>
    <w:rsid w:val="00D92723"/>
    <w:rsid w:val="00D957A7"/>
    <w:rsid w:val="00DA016A"/>
    <w:rsid w:val="00DA0AFD"/>
    <w:rsid w:val="00DA20DE"/>
    <w:rsid w:val="00DA4498"/>
    <w:rsid w:val="00DA4FF3"/>
    <w:rsid w:val="00DA5227"/>
    <w:rsid w:val="00DA591E"/>
    <w:rsid w:val="00DA63A5"/>
    <w:rsid w:val="00DA6912"/>
    <w:rsid w:val="00DA7955"/>
    <w:rsid w:val="00DB1611"/>
    <w:rsid w:val="00DB255A"/>
    <w:rsid w:val="00DB343D"/>
    <w:rsid w:val="00DB5571"/>
    <w:rsid w:val="00DC0F66"/>
    <w:rsid w:val="00DC18F6"/>
    <w:rsid w:val="00DC1C71"/>
    <w:rsid w:val="00DC4651"/>
    <w:rsid w:val="00DC4843"/>
    <w:rsid w:val="00DC4D6A"/>
    <w:rsid w:val="00DC6314"/>
    <w:rsid w:val="00DC72BE"/>
    <w:rsid w:val="00DD0D73"/>
    <w:rsid w:val="00DD1D6B"/>
    <w:rsid w:val="00DD4912"/>
    <w:rsid w:val="00DD5BB5"/>
    <w:rsid w:val="00DD642D"/>
    <w:rsid w:val="00DE25E7"/>
    <w:rsid w:val="00DE37F3"/>
    <w:rsid w:val="00DE5675"/>
    <w:rsid w:val="00DE5A72"/>
    <w:rsid w:val="00DE5FC5"/>
    <w:rsid w:val="00DE74E3"/>
    <w:rsid w:val="00DE7E86"/>
    <w:rsid w:val="00DF0175"/>
    <w:rsid w:val="00DF0C49"/>
    <w:rsid w:val="00DF327A"/>
    <w:rsid w:val="00DF51AD"/>
    <w:rsid w:val="00DF641A"/>
    <w:rsid w:val="00DF643E"/>
    <w:rsid w:val="00DF6A58"/>
    <w:rsid w:val="00DF76F2"/>
    <w:rsid w:val="00DF79B8"/>
    <w:rsid w:val="00DF7CF7"/>
    <w:rsid w:val="00E00F04"/>
    <w:rsid w:val="00E015E7"/>
    <w:rsid w:val="00E024D9"/>
    <w:rsid w:val="00E02931"/>
    <w:rsid w:val="00E02D05"/>
    <w:rsid w:val="00E03340"/>
    <w:rsid w:val="00E06641"/>
    <w:rsid w:val="00E0685B"/>
    <w:rsid w:val="00E07612"/>
    <w:rsid w:val="00E144EB"/>
    <w:rsid w:val="00E16E9D"/>
    <w:rsid w:val="00E21175"/>
    <w:rsid w:val="00E2483A"/>
    <w:rsid w:val="00E25094"/>
    <w:rsid w:val="00E25546"/>
    <w:rsid w:val="00E25DA2"/>
    <w:rsid w:val="00E271AE"/>
    <w:rsid w:val="00E334E0"/>
    <w:rsid w:val="00E34C53"/>
    <w:rsid w:val="00E34E02"/>
    <w:rsid w:val="00E40CFE"/>
    <w:rsid w:val="00E40E18"/>
    <w:rsid w:val="00E41B44"/>
    <w:rsid w:val="00E42237"/>
    <w:rsid w:val="00E47249"/>
    <w:rsid w:val="00E50638"/>
    <w:rsid w:val="00E508CE"/>
    <w:rsid w:val="00E50F24"/>
    <w:rsid w:val="00E51A53"/>
    <w:rsid w:val="00E520B3"/>
    <w:rsid w:val="00E536EA"/>
    <w:rsid w:val="00E539EE"/>
    <w:rsid w:val="00E54738"/>
    <w:rsid w:val="00E548DB"/>
    <w:rsid w:val="00E56DD6"/>
    <w:rsid w:val="00E60F49"/>
    <w:rsid w:val="00E61157"/>
    <w:rsid w:val="00E64236"/>
    <w:rsid w:val="00E72DDF"/>
    <w:rsid w:val="00E7573B"/>
    <w:rsid w:val="00E81FC4"/>
    <w:rsid w:val="00E827E0"/>
    <w:rsid w:val="00E83C52"/>
    <w:rsid w:val="00E84858"/>
    <w:rsid w:val="00E8534E"/>
    <w:rsid w:val="00E85BDF"/>
    <w:rsid w:val="00E873A0"/>
    <w:rsid w:val="00E9030D"/>
    <w:rsid w:val="00E90412"/>
    <w:rsid w:val="00E90E80"/>
    <w:rsid w:val="00E91C41"/>
    <w:rsid w:val="00E937F8"/>
    <w:rsid w:val="00E9560B"/>
    <w:rsid w:val="00E97244"/>
    <w:rsid w:val="00E97F93"/>
    <w:rsid w:val="00EA2417"/>
    <w:rsid w:val="00EA26EB"/>
    <w:rsid w:val="00EA38C6"/>
    <w:rsid w:val="00EA6094"/>
    <w:rsid w:val="00EA6AB9"/>
    <w:rsid w:val="00EB1624"/>
    <w:rsid w:val="00EB21F6"/>
    <w:rsid w:val="00EB258B"/>
    <w:rsid w:val="00EB28A8"/>
    <w:rsid w:val="00EB7456"/>
    <w:rsid w:val="00EC0238"/>
    <w:rsid w:val="00EC28E1"/>
    <w:rsid w:val="00EC4D97"/>
    <w:rsid w:val="00EC5722"/>
    <w:rsid w:val="00ED03F5"/>
    <w:rsid w:val="00ED2BB9"/>
    <w:rsid w:val="00ED42C2"/>
    <w:rsid w:val="00EE2974"/>
    <w:rsid w:val="00EE2B95"/>
    <w:rsid w:val="00EE2E40"/>
    <w:rsid w:val="00EE3A41"/>
    <w:rsid w:val="00EE3E89"/>
    <w:rsid w:val="00EE72FD"/>
    <w:rsid w:val="00EF1A79"/>
    <w:rsid w:val="00EF3195"/>
    <w:rsid w:val="00EF5520"/>
    <w:rsid w:val="00EF59AE"/>
    <w:rsid w:val="00EF6FB3"/>
    <w:rsid w:val="00EF79C5"/>
    <w:rsid w:val="00EF7CB1"/>
    <w:rsid w:val="00F0045C"/>
    <w:rsid w:val="00F024E1"/>
    <w:rsid w:val="00F051E6"/>
    <w:rsid w:val="00F0664F"/>
    <w:rsid w:val="00F0768D"/>
    <w:rsid w:val="00F11056"/>
    <w:rsid w:val="00F11949"/>
    <w:rsid w:val="00F12E1D"/>
    <w:rsid w:val="00F13EEB"/>
    <w:rsid w:val="00F14F2F"/>
    <w:rsid w:val="00F16C43"/>
    <w:rsid w:val="00F173A6"/>
    <w:rsid w:val="00F1780C"/>
    <w:rsid w:val="00F21609"/>
    <w:rsid w:val="00F233D8"/>
    <w:rsid w:val="00F24BCD"/>
    <w:rsid w:val="00F25184"/>
    <w:rsid w:val="00F25482"/>
    <w:rsid w:val="00F2704D"/>
    <w:rsid w:val="00F27A03"/>
    <w:rsid w:val="00F30255"/>
    <w:rsid w:val="00F345D2"/>
    <w:rsid w:val="00F345E1"/>
    <w:rsid w:val="00F37F90"/>
    <w:rsid w:val="00F40274"/>
    <w:rsid w:val="00F40737"/>
    <w:rsid w:val="00F44AFF"/>
    <w:rsid w:val="00F44DC7"/>
    <w:rsid w:val="00F467E5"/>
    <w:rsid w:val="00F469F5"/>
    <w:rsid w:val="00F50941"/>
    <w:rsid w:val="00F51879"/>
    <w:rsid w:val="00F5552D"/>
    <w:rsid w:val="00F55714"/>
    <w:rsid w:val="00F55F83"/>
    <w:rsid w:val="00F5766E"/>
    <w:rsid w:val="00F6027B"/>
    <w:rsid w:val="00F61481"/>
    <w:rsid w:val="00F61B0D"/>
    <w:rsid w:val="00F62229"/>
    <w:rsid w:val="00F6254A"/>
    <w:rsid w:val="00F6267A"/>
    <w:rsid w:val="00F62DD4"/>
    <w:rsid w:val="00F64DA8"/>
    <w:rsid w:val="00F67B39"/>
    <w:rsid w:val="00F72F5A"/>
    <w:rsid w:val="00F731E5"/>
    <w:rsid w:val="00F74344"/>
    <w:rsid w:val="00F7583C"/>
    <w:rsid w:val="00F80A9B"/>
    <w:rsid w:val="00F80F09"/>
    <w:rsid w:val="00F816C3"/>
    <w:rsid w:val="00F85844"/>
    <w:rsid w:val="00F87C4F"/>
    <w:rsid w:val="00F90688"/>
    <w:rsid w:val="00F906C0"/>
    <w:rsid w:val="00F914C7"/>
    <w:rsid w:val="00F91D89"/>
    <w:rsid w:val="00F92183"/>
    <w:rsid w:val="00F942A9"/>
    <w:rsid w:val="00F953D9"/>
    <w:rsid w:val="00FA09B1"/>
    <w:rsid w:val="00FA141D"/>
    <w:rsid w:val="00FA19E7"/>
    <w:rsid w:val="00FA3A88"/>
    <w:rsid w:val="00FA3D78"/>
    <w:rsid w:val="00FA5219"/>
    <w:rsid w:val="00FA61F6"/>
    <w:rsid w:val="00FA62B4"/>
    <w:rsid w:val="00FB164B"/>
    <w:rsid w:val="00FB1C0F"/>
    <w:rsid w:val="00FB3F8E"/>
    <w:rsid w:val="00FB6E46"/>
    <w:rsid w:val="00FC2C9D"/>
    <w:rsid w:val="00FC4387"/>
    <w:rsid w:val="00FC5C08"/>
    <w:rsid w:val="00FC735B"/>
    <w:rsid w:val="00FC7DB3"/>
    <w:rsid w:val="00FC7DE6"/>
    <w:rsid w:val="00FD1D4B"/>
    <w:rsid w:val="00FD4856"/>
    <w:rsid w:val="00FD65E3"/>
    <w:rsid w:val="00FE1C93"/>
    <w:rsid w:val="00FE1EFF"/>
    <w:rsid w:val="00FE2B47"/>
    <w:rsid w:val="00FE3387"/>
    <w:rsid w:val="00FE518C"/>
    <w:rsid w:val="00FE5534"/>
    <w:rsid w:val="00FE6A58"/>
    <w:rsid w:val="00FF23FF"/>
    <w:rsid w:val="00FF29C5"/>
    <w:rsid w:val="00FF30C8"/>
    <w:rsid w:val="00FF587F"/>
    <w:rsid w:val="00FF5E96"/>
    <w:rsid w:val="00FF6802"/>
    <w:rsid w:val="00FF71E1"/>
    <w:rsid w:val="00FF720B"/>
    <w:rsid w:val="00FF7AE7"/>
    <w:rsid w:val="013C6DD0"/>
    <w:rsid w:val="0153619C"/>
    <w:rsid w:val="016320EC"/>
    <w:rsid w:val="018235C4"/>
    <w:rsid w:val="01AB12AB"/>
    <w:rsid w:val="01AD312F"/>
    <w:rsid w:val="01CF1530"/>
    <w:rsid w:val="01F04864"/>
    <w:rsid w:val="020D7399"/>
    <w:rsid w:val="021C6FB2"/>
    <w:rsid w:val="026C4FD1"/>
    <w:rsid w:val="026F0852"/>
    <w:rsid w:val="02A604E3"/>
    <w:rsid w:val="02D90516"/>
    <w:rsid w:val="02F76F90"/>
    <w:rsid w:val="02F92EB8"/>
    <w:rsid w:val="03590364"/>
    <w:rsid w:val="038D6C90"/>
    <w:rsid w:val="03912F41"/>
    <w:rsid w:val="03B908E1"/>
    <w:rsid w:val="03C47A3D"/>
    <w:rsid w:val="03CC1621"/>
    <w:rsid w:val="03DB4E82"/>
    <w:rsid w:val="03FC6079"/>
    <w:rsid w:val="04054C46"/>
    <w:rsid w:val="04096B6D"/>
    <w:rsid w:val="040B00CB"/>
    <w:rsid w:val="0427249D"/>
    <w:rsid w:val="04690EC3"/>
    <w:rsid w:val="046C2BFE"/>
    <w:rsid w:val="0478336C"/>
    <w:rsid w:val="049B0B31"/>
    <w:rsid w:val="04FA23C7"/>
    <w:rsid w:val="05254D59"/>
    <w:rsid w:val="057279F4"/>
    <w:rsid w:val="05AE6255"/>
    <w:rsid w:val="05B6261D"/>
    <w:rsid w:val="05F612E2"/>
    <w:rsid w:val="06366C61"/>
    <w:rsid w:val="063C1073"/>
    <w:rsid w:val="065400D0"/>
    <w:rsid w:val="06724914"/>
    <w:rsid w:val="06736EC8"/>
    <w:rsid w:val="0698721F"/>
    <w:rsid w:val="069C3894"/>
    <w:rsid w:val="06A7676C"/>
    <w:rsid w:val="06CA0D8A"/>
    <w:rsid w:val="06DF77C9"/>
    <w:rsid w:val="06E64CE1"/>
    <w:rsid w:val="06E95A8E"/>
    <w:rsid w:val="06FE3503"/>
    <w:rsid w:val="07344457"/>
    <w:rsid w:val="074A1B35"/>
    <w:rsid w:val="075A0CDB"/>
    <w:rsid w:val="076A3280"/>
    <w:rsid w:val="078D3CCE"/>
    <w:rsid w:val="07A80673"/>
    <w:rsid w:val="07DC5A8A"/>
    <w:rsid w:val="07EA04BE"/>
    <w:rsid w:val="07EB006C"/>
    <w:rsid w:val="07FF0770"/>
    <w:rsid w:val="082F3C31"/>
    <w:rsid w:val="08495A98"/>
    <w:rsid w:val="086B5C9F"/>
    <w:rsid w:val="088B53B7"/>
    <w:rsid w:val="088C0E25"/>
    <w:rsid w:val="08D47BA1"/>
    <w:rsid w:val="08E82EE7"/>
    <w:rsid w:val="08FC08B4"/>
    <w:rsid w:val="090711D8"/>
    <w:rsid w:val="0927448B"/>
    <w:rsid w:val="096C2ABD"/>
    <w:rsid w:val="09A33AA6"/>
    <w:rsid w:val="09FC3B3F"/>
    <w:rsid w:val="09FF4A96"/>
    <w:rsid w:val="0A243BCE"/>
    <w:rsid w:val="0A2A01C2"/>
    <w:rsid w:val="0A5C592B"/>
    <w:rsid w:val="0A7E3A02"/>
    <w:rsid w:val="0A804C7F"/>
    <w:rsid w:val="0A8121FD"/>
    <w:rsid w:val="0AA765DF"/>
    <w:rsid w:val="0AC00938"/>
    <w:rsid w:val="0ADB1E51"/>
    <w:rsid w:val="0AE0655C"/>
    <w:rsid w:val="0AEB0FE7"/>
    <w:rsid w:val="0B1F7084"/>
    <w:rsid w:val="0B30322B"/>
    <w:rsid w:val="0B303728"/>
    <w:rsid w:val="0B4D6210"/>
    <w:rsid w:val="0B523D17"/>
    <w:rsid w:val="0B5C592D"/>
    <w:rsid w:val="0B771FC6"/>
    <w:rsid w:val="0B7F47CA"/>
    <w:rsid w:val="0B920297"/>
    <w:rsid w:val="0BAF4DBB"/>
    <w:rsid w:val="0BBC0D77"/>
    <w:rsid w:val="0C25691C"/>
    <w:rsid w:val="0C287456"/>
    <w:rsid w:val="0C474949"/>
    <w:rsid w:val="0C9E18F3"/>
    <w:rsid w:val="0CAE0454"/>
    <w:rsid w:val="0D03211F"/>
    <w:rsid w:val="0D842BD1"/>
    <w:rsid w:val="0D9057A7"/>
    <w:rsid w:val="0DCC7572"/>
    <w:rsid w:val="0DDC6F4F"/>
    <w:rsid w:val="0E1327A4"/>
    <w:rsid w:val="0E2C4720"/>
    <w:rsid w:val="0EA867EC"/>
    <w:rsid w:val="0EC547A9"/>
    <w:rsid w:val="0F1D38DB"/>
    <w:rsid w:val="0F847DFE"/>
    <w:rsid w:val="0F9867E5"/>
    <w:rsid w:val="0FAE57FB"/>
    <w:rsid w:val="0FB26CAA"/>
    <w:rsid w:val="0FD22613"/>
    <w:rsid w:val="0FDB3816"/>
    <w:rsid w:val="0FE31A6A"/>
    <w:rsid w:val="0FEB138F"/>
    <w:rsid w:val="10262C63"/>
    <w:rsid w:val="103435D2"/>
    <w:rsid w:val="105B0190"/>
    <w:rsid w:val="111404F5"/>
    <w:rsid w:val="117B7BDB"/>
    <w:rsid w:val="119F4A7B"/>
    <w:rsid w:val="11C72992"/>
    <w:rsid w:val="1211524D"/>
    <w:rsid w:val="12190F2C"/>
    <w:rsid w:val="122961C5"/>
    <w:rsid w:val="123F0047"/>
    <w:rsid w:val="12902616"/>
    <w:rsid w:val="12C42FEA"/>
    <w:rsid w:val="12F45981"/>
    <w:rsid w:val="13783364"/>
    <w:rsid w:val="13CB255D"/>
    <w:rsid w:val="13E51491"/>
    <w:rsid w:val="13E65491"/>
    <w:rsid w:val="13ED66B2"/>
    <w:rsid w:val="146638A5"/>
    <w:rsid w:val="148461AA"/>
    <w:rsid w:val="148937C0"/>
    <w:rsid w:val="14B974B3"/>
    <w:rsid w:val="14C16A4D"/>
    <w:rsid w:val="14C54BEB"/>
    <w:rsid w:val="14EA1398"/>
    <w:rsid w:val="15256220"/>
    <w:rsid w:val="152D3D84"/>
    <w:rsid w:val="156614B3"/>
    <w:rsid w:val="156727F9"/>
    <w:rsid w:val="15A0259D"/>
    <w:rsid w:val="15B00AFF"/>
    <w:rsid w:val="15BF0DB4"/>
    <w:rsid w:val="15E23AB0"/>
    <w:rsid w:val="15E6711C"/>
    <w:rsid w:val="162C7A96"/>
    <w:rsid w:val="1652290A"/>
    <w:rsid w:val="166D7A0F"/>
    <w:rsid w:val="16932598"/>
    <w:rsid w:val="16E5735C"/>
    <w:rsid w:val="171E5D62"/>
    <w:rsid w:val="171F0F40"/>
    <w:rsid w:val="176302F9"/>
    <w:rsid w:val="17736050"/>
    <w:rsid w:val="17A4103D"/>
    <w:rsid w:val="17A50638"/>
    <w:rsid w:val="17AD21F4"/>
    <w:rsid w:val="17B172B6"/>
    <w:rsid w:val="17E51656"/>
    <w:rsid w:val="181E1A29"/>
    <w:rsid w:val="1834739E"/>
    <w:rsid w:val="186A6345"/>
    <w:rsid w:val="18861469"/>
    <w:rsid w:val="190F698A"/>
    <w:rsid w:val="1926432F"/>
    <w:rsid w:val="193E3B4B"/>
    <w:rsid w:val="194A1770"/>
    <w:rsid w:val="1A032CA3"/>
    <w:rsid w:val="1A117902"/>
    <w:rsid w:val="1A305628"/>
    <w:rsid w:val="1A315D5C"/>
    <w:rsid w:val="1A473260"/>
    <w:rsid w:val="1A8E7B7C"/>
    <w:rsid w:val="1A9C6A82"/>
    <w:rsid w:val="1AFA0F74"/>
    <w:rsid w:val="1B153E3B"/>
    <w:rsid w:val="1B260CE0"/>
    <w:rsid w:val="1B6D7998"/>
    <w:rsid w:val="1B715AC8"/>
    <w:rsid w:val="1B8229A5"/>
    <w:rsid w:val="1BB50D59"/>
    <w:rsid w:val="1BC111DD"/>
    <w:rsid w:val="1C00644C"/>
    <w:rsid w:val="1C0B22AF"/>
    <w:rsid w:val="1C442586"/>
    <w:rsid w:val="1C6E1C1A"/>
    <w:rsid w:val="1C7C322A"/>
    <w:rsid w:val="1D1E3640"/>
    <w:rsid w:val="1D5726AE"/>
    <w:rsid w:val="1D655655"/>
    <w:rsid w:val="1D94745E"/>
    <w:rsid w:val="1DA66C84"/>
    <w:rsid w:val="1E103325"/>
    <w:rsid w:val="1E1A20D1"/>
    <w:rsid w:val="1E446DA6"/>
    <w:rsid w:val="1E784196"/>
    <w:rsid w:val="1EE7720D"/>
    <w:rsid w:val="1EFB74C8"/>
    <w:rsid w:val="1F0C6F4D"/>
    <w:rsid w:val="1F417622"/>
    <w:rsid w:val="1F503858"/>
    <w:rsid w:val="1F5844BB"/>
    <w:rsid w:val="1F680BA2"/>
    <w:rsid w:val="1F69491A"/>
    <w:rsid w:val="1F957777"/>
    <w:rsid w:val="1FBE52AD"/>
    <w:rsid w:val="1FCB6393"/>
    <w:rsid w:val="200B3805"/>
    <w:rsid w:val="200E509E"/>
    <w:rsid w:val="203A51A7"/>
    <w:rsid w:val="204809D3"/>
    <w:rsid w:val="204C7A75"/>
    <w:rsid w:val="20B32C70"/>
    <w:rsid w:val="20E80692"/>
    <w:rsid w:val="2171537F"/>
    <w:rsid w:val="21D56297"/>
    <w:rsid w:val="21F02749"/>
    <w:rsid w:val="22067E42"/>
    <w:rsid w:val="224A1EFE"/>
    <w:rsid w:val="225F1743"/>
    <w:rsid w:val="22861444"/>
    <w:rsid w:val="22882E89"/>
    <w:rsid w:val="22896322"/>
    <w:rsid w:val="228C2342"/>
    <w:rsid w:val="22A675D2"/>
    <w:rsid w:val="22A820A3"/>
    <w:rsid w:val="22A97EEB"/>
    <w:rsid w:val="22AA7723"/>
    <w:rsid w:val="22B45AC6"/>
    <w:rsid w:val="22B70195"/>
    <w:rsid w:val="22ED0805"/>
    <w:rsid w:val="230839DB"/>
    <w:rsid w:val="230D4123"/>
    <w:rsid w:val="231111A6"/>
    <w:rsid w:val="233C3B7F"/>
    <w:rsid w:val="235C36B0"/>
    <w:rsid w:val="2375388E"/>
    <w:rsid w:val="239A7D13"/>
    <w:rsid w:val="23C46CF1"/>
    <w:rsid w:val="240E4EF1"/>
    <w:rsid w:val="24465E4E"/>
    <w:rsid w:val="246C682D"/>
    <w:rsid w:val="24DF0FC8"/>
    <w:rsid w:val="24E30B9E"/>
    <w:rsid w:val="24E64DA1"/>
    <w:rsid w:val="25290320"/>
    <w:rsid w:val="25B14925"/>
    <w:rsid w:val="25C30C21"/>
    <w:rsid w:val="266E3231"/>
    <w:rsid w:val="26725F02"/>
    <w:rsid w:val="26953DBD"/>
    <w:rsid w:val="26C42E09"/>
    <w:rsid w:val="26C43BE5"/>
    <w:rsid w:val="26D42FC1"/>
    <w:rsid w:val="26FB614A"/>
    <w:rsid w:val="2710584F"/>
    <w:rsid w:val="277F4644"/>
    <w:rsid w:val="278E731F"/>
    <w:rsid w:val="27B9657F"/>
    <w:rsid w:val="27C32210"/>
    <w:rsid w:val="27D4594D"/>
    <w:rsid w:val="27E62FAC"/>
    <w:rsid w:val="2858552C"/>
    <w:rsid w:val="2859147A"/>
    <w:rsid w:val="288C5814"/>
    <w:rsid w:val="289C2349"/>
    <w:rsid w:val="28A85804"/>
    <w:rsid w:val="28B9792E"/>
    <w:rsid w:val="28C261DD"/>
    <w:rsid w:val="28D035EC"/>
    <w:rsid w:val="28D86608"/>
    <w:rsid w:val="28F17E5A"/>
    <w:rsid w:val="28F84847"/>
    <w:rsid w:val="29343020"/>
    <w:rsid w:val="294D204F"/>
    <w:rsid w:val="294F5872"/>
    <w:rsid w:val="29763D51"/>
    <w:rsid w:val="299F7670"/>
    <w:rsid w:val="29A80AD2"/>
    <w:rsid w:val="2A1671E7"/>
    <w:rsid w:val="2A2D63B5"/>
    <w:rsid w:val="2ABD76A5"/>
    <w:rsid w:val="2AF252EA"/>
    <w:rsid w:val="2B17347C"/>
    <w:rsid w:val="2B2D43B9"/>
    <w:rsid w:val="2B76787C"/>
    <w:rsid w:val="2B873EF8"/>
    <w:rsid w:val="2B8F0DC1"/>
    <w:rsid w:val="2BA016C4"/>
    <w:rsid w:val="2BB62FE3"/>
    <w:rsid w:val="2BB63FC2"/>
    <w:rsid w:val="2BE96304"/>
    <w:rsid w:val="2BF64495"/>
    <w:rsid w:val="2C3C3053"/>
    <w:rsid w:val="2C61080B"/>
    <w:rsid w:val="2C733F79"/>
    <w:rsid w:val="2CF453EE"/>
    <w:rsid w:val="2D2826EF"/>
    <w:rsid w:val="2D344CBA"/>
    <w:rsid w:val="2E0925D0"/>
    <w:rsid w:val="2E8250B1"/>
    <w:rsid w:val="2EB90425"/>
    <w:rsid w:val="2ED0406E"/>
    <w:rsid w:val="2F22308D"/>
    <w:rsid w:val="2F663301"/>
    <w:rsid w:val="2FC85D42"/>
    <w:rsid w:val="2FCC4A35"/>
    <w:rsid w:val="2FDC4E2C"/>
    <w:rsid w:val="2FDE5BFB"/>
    <w:rsid w:val="2FDF786E"/>
    <w:rsid w:val="2FEC2562"/>
    <w:rsid w:val="2FF51832"/>
    <w:rsid w:val="3016098F"/>
    <w:rsid w:val="301F403E"/>
    <w:rsid w:val="30742AE0"/>
    <w:rsid w:val="30BF4B72"/>
    <w:rsid w:val="3109058E"/>
    <w:rsid w:val="310F15E0"/>
    <w:rsid w:val="312B13A0"/>
    <w:rsid w:val="313C3C3D"/>
    <w:rsid w:val="31774C75"/>
    <w:rsid w:val="31A037FD"/>
    <w:rsid w:val="31A4093F"/>
    <w:rsid w:val="31DB65C1"/>
    <w:rsid w:val="31EF4885"/>
    <w:rsid w:val="3212251C"/>
    <w:rsid w:val="32132BEF"/>
    <w:rsid w:val="325F5895"/>
    <w:rsid w:val="32694D50"/>
    <w:rsid w:val="32774BE5"/>
    <w:rsid w:val="328A4F57"/>
    <w:rsid w:val="329F4483"/>
    <w:rsid w:val="32E20814"/>
    <w:rsid w:val="3307027A"/>
    <w:rsid w:val="33234FED"/>
    <w:rsid w:val="33466FF4"/>
    <w:rsid w:val="33480F8C"/>
    <w:rsid w:val="335047CF"/>
    <w:rsid w:val="336031C9"/>
    <w:rsid w:val="338D2683"/>
    <w:rsid w:val="33A361F5"/>
    <w:rsid w:val="340C53A3"/>
    <w:rsid w:val="341449FD"/>
    <w:rsid w:val="3431614B"/>
    <w:rsid w:val="34626347"/>
    <w:rsid w:val="346F24E8"/>
    <w:rsid w:val="348E47AF"/>
    <w:rsid w:val="351F6D34"/>
    <w:rsid w:val="35294B33"/>
    <w:rsid w:val="352C44A7"/>
    <w:rsid w:val="354D15CC"/>
    <w:rsid w:val="358F2CCD"/>
    <w:rsid w:val="35A07FB4"/>
    <w:rsid w:val="35BC534C"/>
    <w:rsid w:val="35CB624B"/>
    <w:rsid w:val="35D408E8"/>
    <w:rsid w:val="35D57E4E"/>
    <w:rsid w:val="35F950D8"/>
    <w:rsid w:val="36121410"/>
    <w:rsid w:val="36961907"/>
    <w:rsid w:val="36982F2B"/>
    <w:rsid w:val="36DA050B"/>
    <w:rsid w:val="37010E39"/>
    <w:rsid w:val="371A7D57"/>
    <w:rsid w:val="3761334A"/>
    <w:rsid w:val="376E4877"/>
    <w:rsid w:val="37787ED7"/>
    <w:rsid w:val="37B81C9C"/>
    <w:rsid w:val="37FC34C5"/>
    <w:rsid w:val="380A5B8D"/>
    <w:rsid w:val="389664D4"/>
    <w:rsid w:val="38A67D7D"/>
    <w:rsid w:val="38EA6674"/>
    <w:rsid w:val="38EF77E6"/>
    <w:rsid w:val="390E69BC"/>
    <w:rsid w:val="39443479"/>
    <w:rsid w:val="3962445C"/>
    <w:rsid w:val="39834723"/>
    <w:rsid w:val="39C56E8F"/>
    <w:rsid w:val="39D21677"/>
    <w:rsid w:val="39D30EB6"/>
    <w:rsid w:val="39FE00AC"/>
    <w:rsid w:val="3A010CF2"/>
    <w:rsid w:val="3A642D67"/>
    <w:rsid w:val="3AC564C9"/>
    <w:rsid w:val="3B0C2F3A"/>
    <w:rsid w:val="3B9D5AB0"/>
    <w:rsid w:val="3C247F86"/>
    <w:rsid w:val="3C2E3EAF"/>
    <w:rsid w:val="3C3F79B8"/>
    <w:rsid w:val="3C8451A4"/>
    <w:rsid w:val="3CB23ED1"/>
    <w:rsid w:val="3CE33B06"/>
    <w:rsid w:val="3CE41DAC"/>
    <w:rsid w:val="3CEA487B"/>
    <w:rsid w:val="3CEC4BAD"/>
    <w:rsid w:val="3CED0294"/>
    <w:rsid w:val="3CF779FA"/>
    <w:rsid w:val="3D1A38C0"/>
    <w:rsid w:val="3D4B1A69"/>
    <w:rsid w:val="3D4B4271"/>
    <w:rsid w:val="3D9C377B"/>
    <w:rsid w:val="3DB67E31"/>
    <w:rsid w:val="3DBE3CBE"/>
    <w:rsid w:val="3DC21E64"/>
    <w:rsid w:val="3DF10A4C"/>
    <w:rsid w:val="3DFB09DB"/>
    <w:rsid w:val="3E045AE2"/>
    <w:rsid w:val="3E0F23AA"/>
    <w:rsid w:val="3E0F7105"/>
    <w:rsid w:val="3E2C55A9"/>
    <w:rsid w:val="3E693B59"/>
    <w:rsid w:val="3E7B47B2"/>
    <w:rsid w:val="3E8310FD"/>
    <w:rsid w:val="3EF35C06"/>
    <w:rsid w:val="3F0A46ED"/>
    <w:rsid w:val="3F173AC9"/>
    <w:rsid w:val="3F193075"/>
    <w:rsid w:val="3F1B1AE7"/>
    <w:rsid w:val="3F4168C2"/>
    <w:rsid w:val="3F6266A8"/>
    <w:rsid w:val="3F6C00D9"/>
    <w:rsid w:val="3F6C0D27"/>
    <w:rsid w:val="3F781842"/>
    <w:rsid w:val="3F864C9D"/>
    <w:rsid w:val="3F8C49D9"/>
    <w:rsid w:val="3FD17C46"/>
    <w:rsid w:val="3FF322B2"/>
    <w:rsid w:val="3FF36AA2"/>
    <w:rsid w:val="401D0739"/>
    <w:rsid w:val="401D2E8B"/>
    <w:rsid w:val="4030282F"/>
    <w:rsid w:val="4055700B"/>
    <w:rsid w:val="408C5A36"/>
    <w:rsid w:val="409A44DC"/>
    <w:rsid w:val="40C076E2"/>
    <w:rsid w:val="4109275B"/>
    <w:rsid w:val="41451134"/>
    <w:rsid w:val="41452C2E"/>
    <w:rsid w:val="41470DF8"/>
    <w:rsid w:val="41B17D2F"/>
    <w:rsid w:val="41CA535B"/>
    <w:rsid w:val="41CB128E"/>
    <w:rsid w:val="41CF332D"/>
    <w:rsid w:val="41E631C6"/>
    <w:rsid w:val="41F06AA9"/>
    <w:rsid w:val="41F377FF"/>
    <w:rsid w:val="41F428D7"/>
    <w:rsid w:val="41FD11C6"/>
    <w:rsid w:val="42207105"/>
    <w:rsid w:val="426B6358"/>
    <w:rsid w:val="426E5F9F"/>
    <w:rsid w:val="429B5E36"/>
    <w:rsid w:val="42E75678"/>
    <w:rsid w:val="42EE59E3"/>
    <w:rsid w:val="43305460"/>
    <w:rsid w:val="43697CE0"/>
    <w:rsid w:val="43841A75"/>
    <w:rsid w:val="4395059C"/>
    <w:rsid w:val="44137C7E"/>
    <w:rsid w:val="441C0010"/>
    <w:rsid w:val="443D18AA"/>
    <w:rsid w:val="44510674"/>
    <w:rsid w:val="445C0B91"/>
    <w:rsid w:val="446820CC"/>
    <w:rsid w:val="446A6D0A"/>
    <w:rsid w:val="446D43D7"/>
    <w:rsid w:val="448D3557"/>
    <w:rsid w:val="44A43095"/>
    <w:rsid w:val="44EB6556"/>
    <w:rsid w:val="4537102D"/>
    <w:rsid w:val="45495FD8"/>
    <w:rsid w:val="455410FD"/>
    <w:rsid w:val="45573746"/>
    <w:rsid w:val="45820A65"/>
    <w:rsid w:val="45CA13BF"/>
    <w:rsid w:val="45D10865"/>
    <w:rsid w:val="45D830CA"/>
    <w:rsid w:val="45ED62FB"/>
    <w:rsid w:val="465759A9"/>
    <w:rsid w:val="466673F1"/>
    <w:rsid w:val="46780EB2"/>
    <w:rsid w:val="46A8521F"/>
    <w:rsid w:val="46C16C66"/>
    <w:rsid w:val="46C92DA7"/>
    <w:rsid w:val="470C5B83"/>
    <w:rsid w:val="47154CF6"/>
    <w:rsid w:val="473E2BCF"/>
    <w:rsid w:val="475F50A3"/>
    <w:rsid w:val="476E7ABF"/>
    <w:rsid w:val="4785569B"/>
    <w:rsid w:val="47884C6C"/>
    <w:rsid w:val="47927BB9"/>
    <w:rsid w:val="47AD4998"/>
    <w:rsid w:val="47B53B8D"/>
    <w:rsid w:val="47BF3424"/>
    <w:rsid w:val="47D7138A"/>
    <w:rsid w:val="47E744AA"/>
    <w:rsid w:val="4804415C"/>
    <w:rsid w:val="480E3026"/>
    <w:rsid w:val="482374CB"/>
    <w:rsid w:val="4861425D"/>
    <w:rsid w:val="487D2B89"/>
    <w:rsid w:val="49130039"/>
    <w:rsid w:val="49457B0C"/>
    <w:rsid w:val="49A14B2D"/>
    <w:rsid w:val="49BD1BEC"/>
    <w:rsid w:val="49C67470"/>
    <w:rsid w:val="49DD4BE7"/>
    <w:rsid w:val="49E17F41"/>
    <w:rsid w:val="49EF74A8"/>
    <w:rsid w:val="4A183041"/>
    <w:rsid w:val="4A5D6CA6"/>
    <w:rsid w:val="4A9733A1"/>
    <w:rsid w:val="4ABA17D2"/>
    <w:rsid w:val="4B2F4565"/>
    <w:rsid w:val="4B413ED2"/>
    <w:rsid w:val="4B4409D1"/>
    <w:rsid w:val="4B63367D"/>
    <w:rsid w:val="4B7764DD"/>
    <w:rsid w:val="4BCD1C09"/>
    <w:rsid w:val="4BE40681"/>
    <w:rsid w:val="4BE47BC4"/>
    <w:rsid w:val="4C0A0767"/>
    <w:rsid w:val="4C365BDC"/>
    <w:rsid w:val="4C4B5717"/>
    <w:rsid w:val="4C520360"/>
    <w:rsid w:val="4C67449B"/>
    <w:rsid w:val="4C6E7A22"/>
    <w:rsid w:val="4CC51928"/>
    <w:rsid w:val="4CC65A17"/>
    <w:rsid w:val="4CD96759"/>
    <w:rsid w:val="4CEE7AA2"/>
    <w:rsid w:val="4D430B5B"/>
    <w:rsid w:val="4D891B60"/>
    <w:rsid w:val="4DC77C70"/>
    <w:rsid w:val="4DD06B55"/>
    <w:rsid w:val="4DE45482"/>
    <w:rsid w:val="4E56430A"/>
    <w:rsid w:val="4E985137"/>
    <w:rsid w:val="4EB53071"/>
    <w:rsid w:val="4F247D92"/>
    <w:rsid w:val="4F4153DA"/>
    <w:rsid w:val="4F8305CF"/>
    <w:rsid w:val="4FF37764"/>
    <w:rsid w:val="4FFA4F97"/>
    <w:rsid w:val="5021071A"/>
    <w:rsid w:val="50245B70"/>
    <w:rsid w:val="502653CA"/>
    <w:rsid w:val="50376EFB"/>
    <w:rsid w:val="50681217"/>
    <w:rsid w:val="506A0ECA"/>
    <w:rsid w:val="50C9555B"/>
    <w:rsid w:val="50F23AFD"/>
    <w:rsid w:val="513464A3"/>
    <w:rsid w:val="513B5867"/>
    <w:rsid w:val="513C671E"/>
    <w:rsid w:val="514B5063"/>
    <w:rsid w:val="51894DAC"/>
    <w:rsid w:val="51975D94"/>
    <w:rsid w:val="51B07725"/>
    <w:rsid w:val="51FB63FE"/>
    <w:rsid w:val="520512C3"/>
    <w:rsid w:val="520B6B84"/>
    <w:rsid w:val="520B7084"/>
    <w:rsid w:val="520B7551"/>
    <w:rsid w:val="521A2A8E"/>
    <w:rsid w:val="52395CA7"/>
    <w:rsid w:val="52475395"/>
    <w:rsid w:val="524A2826"/>
    <w:rsid w:val="52B458D1"/>
    <w:rsid w:val="52C47507"/>
    <w:rsid w:val="52FD11A0"/>
    <w:rsid w:val="53235BE3"/>
    <w:rsid w:val="532E544A"/>
    <w:rsid w:val="53437C70"/>
    <w:rsid w:val="5348091D"/>
    <w:rsid w:val="53491E72"/>
    <w:rsid w:val="537D3F15"/>
    <w:rsid w:val="537E5940"/>
    <w:rsid w:val="53A03933"/>
    <w:rsid w:val="53AC6DA2"/>
    <w:rsid w:val="53BB451E"/>
    <w:rsid w:val="545304B1"/>
    <w:rsid w:val="54545221"/>
    <w:rsid w:val="547D2F6F"/>
    <w:rsid w:val="547F4FDF"/>
    <w:rsid w:val="5482685D"/>
    <w:rsid w:val="548A4B3B"/>
    <w:rsid w:val="54914A2F"/>
    <w:rsid w:val="54AA39E7"/>
    <w:rsid w:val="54CF07A0"/>
    <w:rsid w:val="54E43AFF"/>
    <w:rsid w:val="54FC530D"/>
    <w:rsid w:val="55053B5C"/>
    <w:rsid w:val="5512068D"/>
    <w:rsid w:val="551F44FE"/>
    <w:rsid w:val="55212118"/>
    <w:rsid w:val="559B68D4"/>
    <w:rsid w:val="55BE17CD"/>
    <w:rsid w:val="55CF1507"/>
    <w:rsid w:val="55D11E63"/>
    <w:rsid w:val="55EC0126"/>
    <w:rsid w:val="5618294F"/>
    <w:rsid w:val="561F4594"/>
    <w:rsid w:val="562035FF"/>
    <w:rsid w:val="56211016"/>
    <w:rsid w:val="56270168"/>
    <w:rsid w:val="56275AAB"/>
    <w:rsid w:val="56386D2C"/>
    <w:rsid w:val="564718DC"/>
    <w:rsid w:val="56494582"/>
    <w:rsid w:val="56944EF4"/>
    <w:rsid w:val="569D042A"/>
    <w:rsid w:val="56A74AFE"/>
    <w:rsid w:val="56A77ED4"/>
    <w:rsid w:val="578311F1"/>
    <w:rsid w:val="579B2BBB"/>
    <w:rsid w:val="57A21F77"/>
    <w:rsid w:val="57A47F74"/>
    <w:rsid w:val="57AE1E9B"/>
    <w:rsid w:val="57AF1523"/>
    <w:rsid w:val="57DB56AE"/>
    <w:rsid w:val="57DD4F82"/>
    <w:rsid w:val="580F034E"/>
    <w:rsid w:val="583B0343"/>
    <w:rsid w:val="583F058A"/>
    <w:rsid w:val="585E0D4E"/>
    <w:rsid w:val="587205C1"/>
    <w:rsid w:val="58803FAC"/>
    <w:rsid w:val="58877C32"/>
    <w:rsid w:val="58CF0125"/>
    <w:rsid w:val="597F3482"/>
    <w:rsid w:val="59822344"/>
    <w:rsid w:val="59A67546"/>
    <w:rsid w:val="59C9433C"/>
    <w:rsid w:val="59E453B8"/>
    <w:rsid w:val="5A3A2CA0"/>
    <w:rsid w:val="5A4A06A3"/>
    <w:rsid w:val="5A6C51A5"/>
    <w:rsid w:val="5A7354E8"/>
    <w:rsid w:val="5A8D2BCC"/>
    <w:rsid w:val="5ADB3DC0"/>
    <w:rsid w:val="5B0C7680"/>
    <w:rsid w:val="5B1C382E"/>
    <w:rsid w:val="5B24111A"/>
    <w:rsid w:val="5B4A57E5"/>
    <w:rsid w:val="5B590AAB"/>
    <w:rsid w:val="5BC1636D"/>
    <w:rsid w:val="5BC42E74"/>
    <w:rsid w:val="5BEF34D6"/>
    <w:rsid w:val="5C1D19C1"/>
    <w:rsid w:val="5C3B06E7"/>
    <w:rsid w:val="5CC44962"/>
    <w:rsid w:val="5CC5351A"/>
    <w:rsid w:val="5D2917C2"/>
    <w:rsid w:val="5D9F127C"/>
    <w:rsid w:val="5DA81E18"/>
    <w:rsid w:val="5DBD367C"/>
    <w:rsid w:val="5E1E332B"/>
    <w:rsid w:val="5E5240B1"/>
    <w:rsid w:val="5E5506DC"/>
    <w:rsid w:val="5F0E76A2"/>
    <w:rsid w:val="5F261904"/>
    <w:rsid w:val="5F2E2567"/>
    <w:rsid w:val="5F332C2E"/>
    <w:rsid w:val="5F522797"/>
    <w:rsid w:val="5F5A5F75"/>
    <w:rsid w:val="5F607DBD"/>
    <w:rsid w:val="5FD20271"/>
    <w:rsid w:val="60136799"/>
    <w:rsid w:val="604279B4"/>
    <w:rsid w:val="60430294"/>
    <w:rsid w:val="60A54AAB"/>
    <w:rsid w:val="60C43183"/>
    <w:rsid w:val="60C55ED8"/>
    <w:rsid w:val="60C73D08"/>
    <w:rsid w:val="60CA4511"/>
    <w:rsid w:val="60CD261C"/>
    <w:rsid w:val="60E05AE3"/>
    <w:rsid w:val="60E74744"/>
    <w:rsid w:val="611819C4"/>
    <w:rsid w:val="61587495"/>
    <w:rsid w:val="616C4C4A"/>
    <w:rsid w:val="61781DD7"/>
    <w:rsid w:val="618F77BD"/>
    <w:rsid w:val="61C27E69"/>
    <w:rsid w:val="61C62F2B"/>
    <w:rsid w:val="61E9258C"/>
    <w:rsid w:val="621B3C8C"/>
    <w:rsid w:val="62955A6F"/>
    <w:rsid w:val="62AC44E6"/>
    <w:rsid w:val="62B442B3"/>
    <w:rsid w:val="62B67873"/>
    <w:rsid w:val="62BE073D"/>
    <w:rsid w:val="62D1262B"/>
    <w:rsid w:val="62DF6725"/>
    <w:rsid w:val="631B21AD"/>
    <w:rsid w:val="634947C6"/>
    <w:rsid w:val="63797D66"/>
    <w:rsid w:val="63A728E8"/>
    <w:rsid w:val="63D066EE"/>
    <w:rsid w:val="63D153B2"/>
    <w:rsid w:val="64186893"/>
    <w:rsid w:val="64A56260"/>
    <w:rsid w:val="64AA08E2"/>
    <w:rsid w:val="64E1496C"/>
    <w:rsid w:val="64E1790F"/>
    <w:rsid w:val="650402C9"/>
    <w:rsid w:val="65302769"/>
    <w:rsid w:val="65383922"/>
    <w:rsid w:val="65556AA0"/>
    <w:rsid w:val="65744E15"/>
    <w:rsid w:val="65930C9D"/>
    <w:rsid w:val="65985D4B"/>
    <w:rsid w:val="65EA2F94"/>
    <w:rsid w:val="660B001D"/>
    <w:rsid w:val="66157FDD"/>
    <w:rsid w:val="668B46F7"/>
    <w:rsid w:val="669831D9"/>
    <w:rsid w:val="66A80E51"/>
    <w:rsid w:val="66A8411A"/>
    <w:rsid w:val="66AD55EC"/>
    <w:rsid w:val="66AF141C"/>
    <w:rsid w:val="66C5124B"/>
    <w:rsid w:val="670771EC"/>
    <w:rsid w:val="679E7466"/>
    <w:rsid w:val="67C10FA6"/>
    <w:rsid w:val="67ED413E"/>
    <w:rsid w:val="681A590D"/>
    <w:rsid w:val="6843007A"/>
    <w:rsid w:val="685E6AF2"/>
    <w:rsid w:val="689F3DB8"/>
    <w:rsid w:val="68AA3685"/>
    <w:rsid w:val="68B43ADD"/>
    <w:rsid w:val="68D7575B"/>
    <w:rsid w:val="68DC4DE2"/>
    <w:rsid w:val="68ED7415"/>
    <w:rsid w:val="68F7109A"/>
    <w:rsid w:val="69261E1C"/>
    <w:rsid w:val="69301884"/>
    <w:rsid w:val="695F221C"/>
    <w:rsid w:val="696372B1"/>
    <w:rsid w:val="69837F52"/>
    <w:rsid w:val="69BF52EC"/>
    <w:rsid w:val="69C90974"/>
    <w:rsid w:val="69F02CCC"/>
    <w:rsid w:val="6A026ACA"/>
    <w:rsid w:val="6A2602A3"/>
    <w:rsid w:val="6A9C5540"/>
    <w:rsid w:val="6AA5489D"/>
    <w:rsid w:val="6AC7085D"/>
    <w:rsid w:val="6AE47FEB"/>
    <w:rsid w:val="6AF639CE"/>
    <w:rsid w:val="6B1E16E2"/>
    <w:rsid w:val="6B32689B"/>
    <w:rsid w:val="6B4376F6"/>
    <w:rsid w:val="6B9C0AF3"/>
    <w:rsid w:val="6BA776E7"/>
    <w:rsid w:val="6BBC7DF7"/>
    <w:rsid w:val="6BFA5D1C"/>
    <w:rsid w:val="6C173140"/>
    <w:rsid w:val="6C2253DB"/>
    <w:rsid w:val="6C7812C6"/>
    <w:rsid w:val="6C84569E"/>
    <w:rsid w:val="6C8A5486"/>
    <w:rsid w:val="6D3F6141"/>
    <w:rsid w:val="6D4D0F56"/>
    <w:rsid w:val="6D7A6495"/>
    <w:rsid w:val="6DA22A7A"/>
    <w:rsid w:val="6DB261F4"/>
    <w:rsid w:val="6E0272D1"/>
    <w:rsid w:val="6E033B14"/>
    <w:rsid w:val="6E111050"/>
    <w:rsid w:val="6E1121BF"/>
    <w:rsid w:val="6E435611"/>
    <w:rsid w:val="6E903D1F"/>
    <w:rsid w:val="6EA814BE"/>
    <w:rsid w:val="6EFA4214"/>
    <w:rsid w:val="6EFD5AB2"/>
    <w:rsid w:val="6F066172"/>
    <w:rsid w:val="6F523D86"/>
    <w:rsid w:val="6F636E71"/>
    <w:rsid w:val="6F79631D"/>
    <w:rsid w:val="6FA756C5"/>
    <w:rsid w:val="6FD528B5"/>
    <w:rsid w:val="6FEC7C28"/>
    <w:rsid w:val="6FFD46E6"/>
    <w:rsid w:val="6FFE5F86"/>
    <w:rsid w:val="701D2FFF"/>
    <w:rsid w:val="703815DA"/>
    <w:rsid w:val="703D032C"/>
    <w:rsid w:val="70707F4A"/>
    <w:rsid w:val="70AE5084"/>
    <w:rsid w:val="710A3E84"/>
    <w:rsid w:val="711F0789"/>
    <w:rsid w:val="714542EB"/>
    <w:rsid w:val="71641D8F"/>
    <w:rsid w:val="716B1BD6"/>
    <w:rsid w:val="717F51A0"/>
    <w:rsid w:val="71E8283B"/>
    <w:rsid w:val="71FE2A48"/>
    <w:rsid w:val="72372BC2"/>
    <w:rsid w:val="723D6DBD"/>
    <w:rsid w:val="726447C6"/>
    <w:rsid w:val="72AA7EB8"/>
    <w:rsid w:val="72D223ED"/>
    <w:rsid w:val="73180746"/>
    <w:rsid w:val="73376AA7"/>
    <w:rsid w:val="734074C1"/>
    <w:rsid w:val="7348639C"/>
    <w:rsid w:val="736E430D"/>
    <w:rsid w:val="73875DD1"/>
    <w:rsid w:val="7395275D"/>
    <w:rsid w:val="73A239B1"/>
    <w:rsid w:val="73C05A2C"/>
    <w:rsid w:val="73C44DF0"/>
    <w:rsid w:val="73F66554"/>
    <w:rsid w:val="74177616"/>
    <w:rsid w:val="74287992"/>
    <w:rsid w:val="742A4B6E"/>
    <w:rsid w:val="74583254"/>
    <w:rsid w:val="748C0BD0"/>
    <w:rsid w:val="74A2794F"/>
    <w:rsid w:val="74A5040F"/>
    <w:rsid w:val="74B5477B"/>
    <w:rsid w:val="751922FE"/>
    <w:rsid w:val="75235E68"/>
    <w:rsid w:val="753056A2"/>
    <w:rsid w:val="75591E00"/>
    <w:rsid w:val="757A400C"/>
    <w:rsid w:val="75CE3C8D"/>
    <w:rsid w:val="75D92DD5"/>
    <w:rsid w:val="76124539"/>
    <w:rsid w:val="767730A6"/>
    <w:rsid w:val="76826E7D"/>
    <w:rsid w:val="76832142"/>
    <w:rsid w:val="769211D6"/>
    <w:rsid w:val="76D121AD"/>
    <w:rsid w:val="76E15899"/>
    <w:rsid w:val="76E934EC"/>
    <w:rsid w:val="76FE0FDF"/>
    <w:rsid w:val="770808B4"/>
    <w:rsid w:val="770937D2"/>
    <w:rsid w:val="776C78F9"/>
    <w:rsid w:val="777017ED"/>
    <w:rsid w:val="778154D2"/>
    <w:rsid w:val="779A6594"/>
    <w:rsid w:val="77B51620"/>
    <w:rsid w:val="77B64FF5"/>
    <w:rsid w:val="77E300D9"/>
    <w:rsid w:val="782B6A60"/>
    <w:rsid w:val="782F4F2E"/>
    <w:rsid w:val="78341B2C"/>
    <w:rsid w:val="7840713B"/>
    <w:rsid w:val="78547AA6"/>
    <w:rsid w:val="786F3A75"/>
    <w:rsid w:val="78882890"/>
    <w:rsid w:val="789D0A7E"/>
    <w:rsid w:val="78AF2E46"/>
    <w:rsid w:val="78BB3985"/>
    <w:rsid w:val="78C14F76"/>
    <w:rsid w:val="78C76702"/>
    <w:rsid w:val="790440F2"/>
    <w:rsid w:val="790512A9"/>
    <w:rsid w:val="791505C8"/>
    <w:rsid w:val="791F31F5"/>
    <w:rsid w:val="79661F92"/>
    <w:rsid w:val="79903674"/>
    <w:rsid w:val="799336A7"/>
    <w:rsid w:val="79B227B1"/>
    <w:rsid w:val="7A1350B3"/>
    <w:rsid w:val="7A6B246A"/>
    <w:rsid w:val="7A6C2D48"/>
    <w:rsid w:val="7A6F3D08"/>
    <w:rsid w:val="7A800149"/>
    <w:rsid w:val="7A862E00"/>
    <w:rsid w:val="7A8C48BA"/>
    <w:rsid w:val="7AB11A2D"/>
    <w:rsid w:val="7AB24AC3"/>
    <w:rsid w:val="7AB711DC"/>
    <w:rsid w:val="7AF64429"/>
    <w:rsid w:val="7B160A3C"/>
    <w:rsid w:val="7B334E2A"/>
    <w:rsid w:val="7B380D1B"/>
    <w:rsid w:val="7B55612C"/>
    <w:rsid w:val="7B5F1FCE"/>
    <w:rsid w:val="7BB22542"/>
    <w:rsid w:val="7BFC3D83"/>
    <w:rsid w:val="7C2918BC"/>
    <w:rsid w:val="7C2F48FD"/>
    <w:rsid w:val="7C324FED"/>
    <w:rsid w:val="7C4D0079"/>
    <w:rsid w:val="7C4F5E6F"/>
    <w:rsid w:val="7C864328"/>
    <w:rsid w:val="7CE71406"/>
    <w:rsid w:val="7D275B8C"/>
    <w:rsid w:val="7D3F0C04"/>
    <w:rsid w:val="7D4B1B61"/>
    <w:rsid w:val="7D6C2781"/>
    <w:rsid w:val="7D6D49C9"/>
    <w:rsid w:val="7D871368"/>
    <w:rsid w:val="7D8F1563"/>
    <w:rsid w:val="7D9B0F5A"/>
    <w:rsid w:val="7DAC28B1"/>
    <w:rsid w:val="7DB16436"/>
    <w:rsid w:val="7DB51C0A"/>
    <w:rsid w:val="7DF82851"/>
    <w:rsid w:val="7DFF6E18"/>
    <w:rsid w:val="7E357016"/>
    <w:rsid w:val="7E7E42FE"/>
    <w:rsid w:val="7E8A06EF"/>
    <w:rsid w:val="7EAA5CC6"/>
    <w:rsid w:val="7EF05C11"/>
    <w:rsid w:val="7F183EE9"/>
    <w:rsid w:val="7F205FA0"/>
    <w:rsid w:val="7F2804BE"/>
    <w:rsid w:val="7F2A46A1"/>
    <w:rsid w:val="7F2B3DEF"/>
    <w:rsid w:val="7F2C7275"/>
    <w:rsid w:val="7F610C19"/>
    <w:rsid w:val="7F8F1352"/>
    <w:rsid w:val="7F93049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semiHidden="0" w:name="heading 6"/>
    <w:lsdException w:qFormat="1" w:uiPriority="0" w:semiHidden="0" w:name="heading 7"/>
    <w:lsdException w:qFormat="1" w:unhideWhenUsed="0" w:uiPriority="0" w:semiHidden="0" w:name="heading 8"/>
    <w:lsdException w:qFormat="1" w:uiPriority="0"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qFormat="1" w:unhideWhenUsed="0" w:uiPriority="0" w:semiHidden="0"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35" w:semiHidden="0" w:name="caption"/>
    <w:lsdException w:uiPriority="99" w:name="table of figures" w:locked="1"/>
    <w:lsdException w:uiPriority="99" w:name="envelope address" w:locked="1"/>
    <w:lsdException w:uiPriority="99" w:name="envelope return" w:locked="1"/>
    <w:lsdException w:qFormat="1" w:unhideWhenUsed="0" w:uiPriority="99" w:semiHidden="0" w:name="footnote reference"/>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0" w:semiHidden="0"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99"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0" w:semiHidden="0" w:name="Normal (Web)"/>
    <w:lsdException w:qFormat="1" w:unhideWhenUsed="0" w:uiPriority="99" w:semiHidden="0" w:name="HTML Acronym"/>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3"/>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54"/>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55"/>
    <w:qFormat/>
    <w:uiPriority w:val="0"/>
    <w:pPr>
      <w:keepNext/>
      <w:keepLines/>
      <w:spacing w:before="260" w:after="260" w:line="416" w:lineRule="auto"/>
      <w:outlineLvl w:val="2"/>
    </w:pPr>
    <w:rPr>
      <w:b/>
      <w:bCs/>
      <w:sz w:val="32"/>
      <w:szCs w:val="32"/>
    </w:rPr>
  </w:style>
  <w:style w:type="paragraph" w:styleId="7">
    <w:name w:val="heading 4"/>
    <w:basedOn w:val="1"/>
    <w:next w:val="1"/>
    <w:link w:val="56"/>
    <w:qFormat/>
    <w:uiPriority w:val="0"/>
    <w:pPr>
      <w:keepNext/>
      <w:keepLines/>
      <w:spacing w:before="280" w:after="290" w:line="376" w:lineRule="auto"/>
      <w:outlineLvl w:val="3"/>
    </w:pPr>
    <w:rPr>
      <w:rFonts w:ascii="Cambria" w:hAnsi="Cambria"/>
      <w:b/>
      <w:bCs/>
      <w:kern w:val="0"/>
      <w:sz w:val="28"/>
      <w:szCs w:val="28"/>
    </w:rPr>
  </w:style>
  <w:style w:type="paragraph" w:styleId="8">
    <w:name w:val="heading 5"/>
    <w:basedOn w:val="1"/>
    <w:next w:val="1"/>
    <w:link w:val="57"/>
    <w:qFormat/>
    <w:uiPriority w:val="0"/>
    <w:pPr>
      <w:keepNext/>
      <w:keepLines/>
      <w:spacing w:before="280" w:after="290" w:line="376" w:lineRule="auto"/>
      <w:outlineLvl w:val="4"/>
    </w:pPr>
    <w:rPr>
      <w:rFonts w:ascii="Calibri" w:hAnsi="Calibri"/>
      <w:b/>
      <w:bCs/>
      <w:kern w:val="0"/>
      <w:sz w:val="28"/>
      <w:szCs w:val="28"/>
    </w:rPr>
  </w:style>
  <w:style w:type="paragraph" w:styleId="9">
    <w:name w:val="heading 6"/>
    <w:basedOn w:val="1"/>
    <w:next w:val="1"/>
    <w:link w:val="128"/>
    <w:unhideWhenUsed/>
    <w:qFormat/>
    <w:uiPriority w:val="0"/>
    <w:pPr>
      <w:keepNext/>
      <w:keepLines/>
      <w:spacing w:before="240" w:after="64" w:line="320" w:lineRule="auto"/>
      <w:ind w:left="1152" w:hanging="1152"/>
      <w:outlineLvl w:val="5"/>
    </w:pPr>
    <w:rPr>
      <w:rFonts w:ascii="Cambria" w:hAnsi="Cambria"/>
      <w:b/>
      <w:bCs/>
      <w:sz w:val="24"/>
    </w:rPr>
  </w:style>
  <w:style w:type="paragraph" w:styleId="10">
    <w:name w:val="heading 7"/>
    <w:basedOn w:val="1"/>
    <w:next w:val="1"/>
    <w:link w:val="129"/>
    <w:unhideWhenUsed/>
    <w:qFormat/>
    <w:uiPriority w:val="0"/>
    <w:pPr>
      <w:keepNext/>
      <w:keepLines/>
      <w:spacing w:before="240" w:after="64" w:line="320" w:lineRule="auto"/>
      <w:ind w:left="1296" w:hanging="1296"/>
      <w:outlineLvl w:val="6"/>
    </w:pPr>
    <w:rPr>
      <w:rFonts w:ascii="Calibri" w:hAnsi="Calibri" w:eastAsia="仿宋_GB2312"/>
      <w:b/>
      <w:bCs/>
      <w:sz w:val="24"/>
    </w:rPr>
  </w:style>
  <w:style w:type="paragraph" w:styleId="11">
    <w:name w:val="heading 8"/>
    <w:basedOn w:val="1"/>
    <w:next w:val="1"/>
    <w:link w:val="58"/>
    <w:qFormat/>
    <w:uiPriority w:val="0"/>
    <w:pPr>
      <w:keepNext/>
      <w:keepLines/>
      <w:spacing w:before="240" w:after="64" w:line="320" w:lineRule="auto"/>
      <w:outlineLvl w:val="7"/>
    </w:pPr>
    <w:rPr>
      <w:rFonts w:ascii="Arial" w:hAnsi="Arial" w:eastAsia="黑体"/>
      <w:sz w:val="24"/>
    </w:rPr>
  </w:style>
  <w:style w:type="paragraph" w:styleId="12">
    <w:name w:val="heading 9"/>
    <w:basedOn w:val="1"/>
    <w:next w:val="1"/>
    <w:link w:val="130"/>
    <w:unhideWhenUsed/>
    <w:qFormat/>
    <w:uiPriority w:val="0"/>
    <w:pPr>
      <w:keepNext/>
      <w:keepLines/>
      <w:spacing w:before="240" w:after="64" w:line="320" w:lineRule="auto"/>
      <w:ind w:left="1584" w:hanging="1584"/>
      <w:outlineLvl w:val="8"/>
    </w:pPr>
    <w:rPr>
      <w:rFonts w:ascii="Cambria" w:hAnsi="Cambria"/>
      <w:szCs w:val="21"/>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正文格式"/>
    <w:basedOn w:val="3"/>
    <w:next w:val="1"/>
    <w:qFormat/>
    <w:uiPriority w:val="0"/>
    <w:pPr>
      <w:widowControl/>
      <w:adjustRightInd w:val="0"/>
      <w:snapToGrid w:val="0"/>
      <w:spacing w:line="400" w:lineRule="atLeast"/>
      <w:ind w:firstLine="482"/>
      <w:textAlignment w:val="baseline"/>
    </w:pPr>
    <w:rPr>
      <w:sz w:val="24"/>
    </w:rPr>
  </w:style>
  <w:style w:type="paragraph" w:styleId="3">
    <w:name w:val="Body Text"/>
    <w:basedOn w:val="1"/>
    <w:next w:val="1"/>
    <w:link w:val="61"/>
    <w:qFormat/>
    <w:uiPriority w:val="99"/>
    <w:pPr>
      <w:spacing w:after="120"/>
    </w:pPr>
    <w:rPr>
      <w:kern w:val="0"/>
      <w:sz w:val="20"/>
    </w:rPr>
  </w:style>
  <w:style w:type="paragraph" w:styleId="13">
    <w:name w:val="toc 7"/>
    <w:basedOn w:val="1"/>
    <w:next w:val="1"/>
    <w:qFormat/>
    <w:uiPriority w:val="39"/>
    <w:pPr>
      <w:ind w:left="1260"/>
      <w:jc w:val="left"/>
    </w:pPr>
    <w:rPr>
      <w:rFonts w:ascii="Calibri" w:hAnsi="Calibri" w:cs="Calibri"/>
      <w:sz w:val="18"/>
      <w:szCs w:val="18"/>
    </w:rPr>
  </w:style>
  <w:style w:type="paragraph" w:styleId="14">
    <w:name w:val="index 8"/>
    <w:basedOn w:val="1"/>
    <w:next w:val="1"/>
    <w:qFormat/>
    <w:locked/>
    <w:uiPriority w:val="0"/>
    <w:pPr>
      <w:ind w:left="2940"/>
    </w:pPr>
  </w:style>
  <w:style w:type="paragraph" w:styleId="15">
    <w:name w:val="Normal Indent"/>
    <w:basedOn w:val="1"/>
    <w:link w:val="106"/>
    <w:qFormat/>
    <w:uiPriority w:val="99"/>
    <w:pPr>
      <w:ind w:firstLine="420" w:firstLineChars="200"/>
    </w:pPr>
    <w:rPr>
      <w:sz w:val="24"/>
      <w:szCs w:val="20"/>
    </w:rPr>
  </w:style>
  <w:style w:type="paragraph" w:styleId="16">
    <w:name w:val="caption"/>
    <w:basedOn w:val="1"/>
    <w:next w:val="1"/>
    <w:link w:val="108"/>
    <w:qFormat/>
    <w:uiPriority w:val="35"/>
    <w:pPr>
      <w:widowControl/>
      <w:jc w:val="left"/>
    </w:pPr>
    <w:rPr>
      <w:b/>
      <w:color w:val="4F81BD"/>
      <w:kern w:val="0"/>
      <w:sz w:val="18"/>
      <w:szCs w:val="20"/>
      <w:lang w:eastAsia="en-US"/>
    </w:rPr>
  </w:style>
  <w:style w:type="paragraph" w:styleId="17">
    <w:name w:val="Document Map"/>
    <w:basedOn w:val="1"/>
    <w:link w:val="63"/>
    <w:qFormat/>
    <w:uiPriority w:val="99"/>
    <w:rPr>
      <w:rFonts w:ascii="宋体"/>
      <w:sz w:val="18"/>
      <w:szCs w:val="18"/>
    </w:rPr>
  </w:style>
  <w:style w:type="paragraph" w:styleId="18">
    <w:name w:val="toa heading"/>
    <w:basedOn w:val="1"/>
    <w:next w:val="1"/>
    <w:qFormat/>
    <w:locked/>
    <w:uiPriority w:val="0"/>
    <w:pPr>
      <w:widowControl/>
      <w:spacing w:before="120"/>
      <w:jc w:val="left"/>
    </w:pPr>
    <w:rPr>
      <w:rFonts w:ascii="Arial" w:hAnsi="Arial" w:eastAsia="Times New Roman"/>
      <w:kern w:val="0"/>
      <w:sz w:val="24"/>
      <w:szCs w:val="20"/>
    </w:rPr>
  </w:style>
  <w:style w:type="paragraph" w:styleId="19">
    <w:name w:val="annotation text"/>
    <w:basedOn w:val="1"/>
    <w:link w:val="59"/>
    <w:qFormat/>
    <w:uiPriority w:val="99"/>
    <w:pPr>
      <w:jc w:val="left"/>
    </w:pPr>
  </w:style>
  <w:style w:type="paragraph" w:styleId="20">
    <w:name w:val="Body Text Indent"/>
    <w:basedOn w:val="1"/>
    <w:link w:val="64"/>
    <w:qFormat/>
    <w:uiPriority w:val="99"/>
    <w:pPr>
      <w:spacing w:line="520" w:lineRule="exact"/>
      <w:ind w:firstLine="560" w:firstLineChars="200"/>
    </w:pPr>
    <w:rPr>
      <w:rFonts w:ascii="宋体" w:hAnsi="宋体"/>
      <w:kern w:val="0"/>
      <w:sz w:val="28"/>
      <w:szCs w:val="28"/>
    </w:rPr>
  </w:style>
  <w:style w:type="paragraph" w:styleId="21">
    <w:name w:val="toc 5"/>
    <w:basedOn w:val="1"/>
    <w:next w:val="1"/>
    <w:qFormat/>
    <w:uiPriority w:val="39"/>
    <w:pPr>
      <w:ind w:left="840"/>
      <w:jc w:val="left"/>
    </w:pPr>
    <w:rPr>
      <w:rFonts w:ascii="Calibri" w:hAnsi="Calibri" w:cs="Calibri"/>
      <w:sz w:val="18"/>
      <w:szCs w:val="18"/>
    </w:rPr>
  </w:style>
  <w:style w:type="paragraph" w:styleId="22">
    <w:name w:val="toc 3"/>
    <w:basedOn w:val="1"/>
    <w:next w:val="1"/>
    <w:qFormat/>
    <w:uiPriority w:val="39"/>
    <w:pPr>
      <w:ind w:left="420"/>
      <w:jc w:val="left"/>
    </w:pPr>
    <w:rPr>
      <w:rFonts w:ascii="Calibri" w:hAnsi="Calibri" w:cs="Calibri"/>
      <w:i/>
      <w:iCs/>
      <w:sz w:val="20"/>
      <w:szCs w:val="20"/>
    </w:rPr>
  </w:style>
  <w:style w:type="paragraph" w:styleId="23">
    <w:name w:val="Plain Text"/>
    <w:basedOn w:val="1"/>
    <w:next w:val="1"/>
    <w:link w:val="65"/>
    <w:qFormat/>
    <w:uiPriority w:val="99"/>
    <w:rPr>
      <w:rFonts w:ascii="宋体" w:hAnsi="Courier New"/>
      <w:kern w:val="0"/>
      <w:sz w:val="20"/>
      <w:szCs w:val="21"/>
    </w:rPr>
  </w:style>
  <w:style w:type="paragraph" w:styleId="24">
    <w:name w:val="toc 8"/>
    <w:basedOn w:val="1"/>
    <w:next w:val="1"/>
    <w:qFormat/>
    <w:uiPriority w:val="39"/>
    <w:pPr>
      <w:ind w:left="1470"/>
      <w:jc w:val="left"/>
    </w:pPr>
    <w:rPr>
      <w:rFonts w:ascii="Calibri" w:hAnsi="Calibri" w:cs="Calibri"/>
      <w:sz w:val="18"/>
      <w:szCs w:val="18"/>
    </w:rPr>
  </w:style>
  <w:style w:type="paragraph" w:styleId="25">
    <w:name w:val="Date"/>
    <w:basedOn w:val="1"/>
    <w:next w:val="1"/>
    <w:link w:val="66"/>
    <w:qFormat/>
    <w:uiPriority w:val="99"/>
    <w:pPr>
      <w:ind w:left="100" w:leftChars="2500"/>
    </w:pPr>
    <w:rPr>
      <w:rFonts w:ascii="Calibri" w:hAnsi="Calibri"/>
      <w:szCs w:val="22"/>
    </w:rPr>
  </w:style>
  <w:style w:type="paragraph" w:styleId="26">
    <w:name w:val="Body Text Indent 2"/>
    <w:basedOn w:val="1"/>
    <w:link w:val="67"/>
    <w:qFormat/>
    <w:uiPriority w:val="99"/>
    <w:pPr>
      <w:spacing w:after="120" w:line="480" w:lineRule="auto"/>
      <w:ind w:left="420" w:leftChars="200"/>
    </w:pPr>
  </w:style>
  <w:style w:type="paragraph" w:styleId="27">
    <w:name w:val="Balloon Text"/>
    <w:basedOn w:val="1"/>
    <w:link w:val="68"/>
    <w:qFormat/>
    <w:uiPriority w:val="99"/>
    <w:rPr>
      <w:sz w:val="18"/>
      <w:szCs w:val="18"/>
    </w:rPr>
  </w:style>
  <w:style w:type="paragraph" w:styleId="28">
    <w:name w:val="footer"/>
    <w:basedOn w:val="1"/>
    <w:link w:val="69"/>
    <w:qFormat/>
    <w:uiPriority w:val="99"/>
    <w:pPr>
      <w:tabs>
        <w:tab w:val="center" w:pos="4153"/>
        <w:tab w:val="right" w:pos="8306"/>
      </w:tabs>
      <w:snapToGrid w:val="0"/>
      <w:jc w:val="left"/>
    </w:pPr>
    <w:rPr>
      <w:kern w:val="0"/>
      <w:sz w:val="18"/>
      <w:szCs w:val="18"/>
    </w:rPr>
  </w:style>
  <w:style w:type="paragraph" w:styleId="29">
    <w:name w:val="header"/>
    <w:basedOn w:val="1"/>
    <w:link w:val="70"/>
    <w:qFormat/>
    <w:uiPriority w:val="99"/>
    <w:pPr>
      <w:pBdr>
        <w:bottom w:val="single" w:color="auto" w:sz="6" w:space="1"/>
      </w:pBdr>
      <w:tabs>
        <w:tab w:val="center" w:pos="4153"/>
        <w:tab w:val="right" w:pos="8306"/>
      </w:tabs>
      <w:snapToGrid w:val="0"/>
      <w:jc w:val="center"/>
    </w:pPr>
    <w:rPr>
      <w:kern w:val="0"/>
      <w:sz w:val="18"/>
      <w:szCs w:val="18"/>
    </w:rPr>
  </w:style>
  <w:style w:type="paragraph" w:styleId="30">
    <w:name w:val="toc 1"/>
    <w:basedOn w:val="1"/>
    <w:next w:val="1"/>
    <w:qFormat/>
    <w:uiPriority w:val="39"/>
    <w:pPr>
      <w:spacing w:before="120" w:after="120"/>
      <w:jc w:val="left"/>
    </w:pPr>
    <w:rPr>
      <w:rFonts w:ascii="Calibri" w:hAnsi="Calibri" w:cs="Calibri"/>
      <w:b/>
      <w:bCs/>
      <w:caps/>
      <w:sz w:val="20"/>
      <w:szCs w:val="20"/>
    </w:rPr>
  </w:style>
  <w:style w:type="paragraph" w:styleId="31">
    <w:name w:val="toc 4"/>
    <w:basedOn w:val="1"/>
    <w:next w:val="1"/>
    <w:qFormat/>
    <w:uiPriority w:val="39"/>
    <w:pPr>
      <w:ind w:left="630"/>
      <w:jc w:val="left"/>
    </w:pPr>
    <w:rPr>
      <w:rFonts w:ascii="Calibri" w:hAnsi="Calibri" w:cs="Calibri"/>
      <w:sz w:val="18"/>
      <w:szCs w:val="18"/>
    </w:rPr>
  </w:style>
  <w:style w:type="paragraph" w:styleId="32">
    <w:name w:val="Subtitle"/>
    <w:basedOn w:val="1"/>
    <w:next w:val="1"/>
    <w:link w:val="71"/>
    <w:qFormat/>
    <w:uiPriority w:val="99"/>
    <w:pPr>
      <w:spacing w:before="240" w:after="60" w:line="312" w:lineRule="auto"/>
      <w:jc w:val="center"/>
      <w:outlineLvl w:val="1"/>
    </w:pPr>
    <w:rPr>
      <w:rFonts w:ascii="Cambria" w:hAnsi="Cambria"/>
      <w:b/>
      <w:bCs/>
      <w:kern w:val="28"/>
      <w:sz w:val="32"/>
      <w:szCs w:val="32"/>
    </w:rPr>
  </w:style>
  <w:style w:type="paragraph" w:styleId="33">
    <w:name w:val="toc 6"/>
    <w:basedOn w:val="1"/>
    <w:next w:val="1"/>
    <w:qFormat/>
    <w:uiPriority w:val="39"/>
    <w:pPr>
      <w:ind w:left="1050"/>
      <w:jc w:val="left"/>
    </w:pPr>
    <w:rPr>
      <w:rFonts w:ascii="Calibri" w:hAnsi="Calibri" w:cs="Calibri"/>
      <w:sz w:val="18"/>
      <w:szCs w:val="18"/>
    </w:rPr>
  </w:style>
  <w:style w:type="paragraph" w:styleId="34">
    <w:name w:val="Body Text Indent 3"/>
    <w:basedOn w:val="1"/>
    <w:link w:val="72"/>
    <w:qFormat/>
    <w:uiPriority w:val="99"/>
    <w:pPr>
      <w:tabs>
        <w:tab w:val="left" w:pos="6300"/>
      </w:tabs>
      <w:spacing w:line="360" w:lineRule="auto"/>
      <w:ind w:left="252" w:leftChars="120" w:firstLine="240" w:firstLineChars="100"/>
    </w:pPr>
    <w:rPr>
      <w:sz w:val="24"/>
    </w:rPr>
  </w:style>
  <w:style w:type="paragraph" w:styleId="35">
    <w:name w:val="toc 2"/>
    <w:basedOn w:val="1"/>
    <w:next w:val="1"/>
    <w:qFormat/>
    <w:uiPriority w:val="39"/>
    <w:pPr>
      <w:ind w:left="210"/>
      <w:jc w:val="left"/>
    </w:pPr>
    <w:rPr>
      <w:rFonts w:ascii="Calibri" w:hAnsi="Calibri" w:cs="Calibri"/>
      <w:smallCaps/>
      <w:sz w:val="20"/>
      <w:szCs w:val="20"/>
    </w:rPr>
  </w:style>
  <w:style w:type="paragraph" w:styleId="36">
    <w:name w:val="toc 9"/>
    <w:basedOn w:val="1"/>
    <w:next w:val="1"/>
    <w:qFormat/>
    <w:uiPriority w:val="39"/>
    <w:pPr>
      <w:ind w:left="1680"/>
      <w:jc w:val="left"/>
    </w:pPr>
    <w:rPr>
      <w:rFonts w:ascii="Calibri" w:hAnsi="Calibri" w:cs="Calibri"/>
      <w:sz w:val="18"/>
      <w:szCs w:val="18"/>
    </w:rPr>
  </w:style>
  <w:style w:type="paragraph" w:styleId="37">
    <w:name w:val="HTML Preformatted"/>
    <w:basedOn w:val="1"/>
    <w:link w:val="7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9">
    <w:name w:val="Title"/>
    <w:basedOn w:val="1"/>
    <w:link w:val="74"/>
    <w:qFormat/>
    <w:uiPriority w:val="99"/>
    <w:pPr>
      <w:spacing w:before="240" w:after="60"/>
      <w:jc w:val="center"/>
      <w:outlineLvl w:val="0"/>
    </w:pPr>
    <w:rPr>
      <w:rFonts w:ascii="Arial" w:hAnsi="Arial"/>
      <w:b/>
      <w:bCs/>
      <w:sz w:val="32"/>
      <w:szCs w:val="32"/>
    </w:rPr>
  </w:style>
  <w:style w:type="paragraph" w:styleId="40">
    <w:name w:val="annotation subject"/>
    <w:basedOn w:val="19"/>
    <w:next w:val="19"/>
    <w:link w:val="60"/>
    <w:qFormat/>
    <w:uiPriority w:val="99"/>
    <w:rPr>
      <w:b/>
      <w:bCs/>
      <w:szCs w:val="22"/>
    </w:rPr>
  </w:style>
  <w:style w:type="paragraph" w:styleId="41">
    <w:name w:val="Body Text First Indent"/>
    <w:basedOn w:val="3"/>
    <w:link w:val="62"/>
    <w:qFormat/>
    <w:uiPriority w:val="99"/>
    <w:pPr>
      <w:ind w:firstLine="420" w:firstLineChars="100"/>
    </w:pPr>
    <w:rPr>
      <w:rFonts w:ascii="Calibri" w:hAnsi="Calibri"/>
      <w:kern w:val="2"/>
      <w:sz w:val="21"/>
      <w:szCs w:val="22"/>
    </w:rPr>
  </w:style>
  <w:style w:type="table" w:styleId="43">
    <w:name w:val="Table Grid"/>
    <w:basedOn w:val="4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5">
    <w:name w:val="Strong"/>
    <w:qFormat/>
    <w:uiPriority w:val="99"/>
    <w:rPr>
      <w:rFonts w:cs="Times New Roman"/>
    </w:rPr>
  </w:style>
  <w:style w:type="character" w:styleId="46">
    <w:name w:val="page number"/>
    <w:qFormat/>
    <w:uiPriority w:val="99"/>
    <w:rPr>
      <w:rFonts w:cs="Times New Roman"/>
    </w:rPr>
  </w:style>
  <w:style w:type="character" w:styleId="47">
    <w:name w:val="FollowedHyperlink"/>
    <w:qFormat/>
    <w:uiPriority w:val="99"/>
    <w:rPr>
      <w:rFonts w:cs="Times New Roman"/>
      <w:color w:val="800080"/>
      <w:u w:val="single"/>
    </w:rPr>
  </w:style>
  <w:style w:type="character" w:styleId="48">
    <w:name w:val="Emphasis"/>
    <w:qFormat/>
    <w:uiPriority w:val="20"/>
    <w:rPr>
      <w:i/>
      <w:iCs/>
    </w:rPr>
  </w:style>
  <w:style w:type="character" w:styleId="49">
    <w:name w:val="HTML Acronym"/>
    <w:qFormat/>
    <w:uiPriority w:val="99"/>
    <w:rPr>
      <w:rFonts w:cs="Times New Roman"/>
    </w:rPr>
  </w:style>
  <w:style w:type="character" w:styleId="50">
    <w:name w:val="Hyperlink"/>
    <w:qFormat/>
    <w:uiPriority w:val="99"/>
    <w:rPr>
      <w:rFonts w:cs="Times New Roman"/>
      <w:color w:val="0000FF"/>
      <w:u w:val="single"/>
    </w:rPr>
  </w:style>
  <w:style w:type="character" w:styleId="51">
    <w:name w:val="annotation reference"/>
    <w:qFormat/>
    <w:uiPriority w:val="99"/>
    <w:rPr>
      <w:rFonts w:cs="Times New Roman"/>
      <w:sz w:val="21"/>
    </w:rPr>
  </w:style>
  <w:style w:type="character" w:styleId="52">
    <w:name w:val="footnote reference"/>
    <w:qFormat/>
    <w:uiPriority w:val="99"/>
    <w:rPr>
      <w:rFonts w:cs="Times New Roman"/>
      <w:vertAlign w:val="superscript"/>
    </w:rPr>
  </w:style>
  <w:style w:type="character" w:customStyle="1" w:styleId="53">
    <w:name w:val="标题 1 Char"/>
    <w:link w:val="4"/>
    <w:qFormat/>
    <w:locked/>
    <w:uiPriority w:val="0"/>
    <w:rPr>
      <w:rFonts w:eastAsia="宋体" w:cs="Times New Roman"/>
      <w:b/>
      <w:kern w:val="44"/>
      <w:sz w:val="44"/>
      <w:lang w:val="en-US" w:eastAsia="zh-CN"/>
    </w:rPr>
  </w:style>
  <w:style w:type="character" w:customStyle="1" w:styleId="54">
    <w:name w:val="标题 2 Char"/>
    <w:link w:val="5"/>
    <w:qFormat/>
    <w:locked/>
    <w:uiPriority w:val="0"/>
    <w:rPr>
      <w:rFonts w:ascii="Arial" w:hAnsi="Arial" w:eastAsia="黑体" w:cs="Times New Roman"/>
      <w:b/>
      <w:kern w:val="2"/>
      <w:sz w:val="32"/>
      <w:lang w:val="en-US" w:eastAsia="zh-CN"/>
    </w:rPr>
  </w:style>
  <w:style w:type="character" w:customStyle="1" w:styleId="55">
    <w:name w:val="标题 3 Char"/>
    <w:link w:val="6"/>
    <w:qFormat/>
    <w:locked/>
    <w:uiPriority w:val="0"/>
    <w:rPr>
      <w:rFonts w:cs="Times New Roman"/>
      <w:b/>
      <w:bCs/>
      <w:kern w:val="2"/>
      <w:sz w:val="32"/>
      <w:szCs w:val="32"/>
    </w:rPr>
  </w:style>
  <w:style w:type="character" w:customStyle="1" w:styleId="56">
    <w:name w:val="标题 4 Char"/>
    <w:link w:val="7"/>
    <w:qFormat/>
    <w:locked/>
    <w:uiPriority w:val="0"/>
    <w:rPr>
      <w:rFonts w:ascii="Cambria" w:hAnsi="Cambria" w:cs="Times New Roman"/>
      <w:b/>
      <w:bCs/>
      <w:sz w:val="28"/>
      <w:szCs w:val="28"/>
    </w:rPr>
  </w:style>
  <w:style w:type="character" w:customStyle="1" w:styleId="57">
    <w:name w:val="标题 5 Char"/>
    <w:link w:val="8"/>
    <w:qFormat/>
    <w:locked/>
    <w:uiPriority w:val="0"/>
    <w:rPr>
      <w:rFonts w:ascii="Calibri" w:hAnsi="Calibri" w:cs="Times New Roman"/>
      <w:b/>
      <w:bCs/>
      <w:sz w:val="28"/>
      <w:szCs w:val="28"/>
    </w:rPr>
  </w:style>
  <w:style w:type="character" w:customStyle="1" w:styleId="58">
    <w:name w:val="标题 8 Char"/>
    <w:link w:val="11"/>
    <w:qFormat/>
    <w:locked/>
    <w:uiPriority w:val="0"/>
    <w:rPr>
      <w:rFonts w:ascii="Cambria" w:hAnsi="Cambria" w:eastAsia="宋体" w:cs="Times New Roman"/>
      <w:sz w:val="24"/>
      <w:szCs w:val="24"/>
    </w:rPr>
  </w:style>
  <w:style w:type="character" w:customStyle="1" w:styleId="59">
    <w:name w:val="批注文字 Char"/>
    <w:link w:val="19"/>
    <w:qFormat/>
    <w:locked/>
    <w:uiPriority w:val="99"/>
    <w:rPr>
      <w:rFonts w:cs="Times New Roman"/>
      <w:kern w:val="2"/>
      <w:sz w:val="24"/>
    </w:rPr>
  </w:style>
  <w:style w:type="character" w:customStyle="1" w:styleId="60">
    <w:name w:val="批注主题 Char"/>
    <w:link w:val="40"/>
    <w:qFormat/>
    <w:locked/>
    <w:uiPriority w:val="99"/>
    <w:rPr>
      <w:rFonts w:cs="Times New Roman"/>
      <w:b/>
      <w:kern w:val="2"/>
      <w:sz w:val="22"/>
    </w:rPr>
  </w:style>
  <w:style w:type="character" w:customStyle="1" w:styleId="61">
    <w:name w:val="正文文本 Char"/>
    <w:link w:val="3"/>
    <w:qFormat/>
    <w:locked/>
    <w:uiPriority w:val="99"/>
    <w:rPr>
      <w:rFonts w:eastAsia="宋体" w:cs="Times New Roman"/>
      <w:sz w:val="24"/>
    </w:rPr>
  </w:style>
  <w:style w:type="character" w:customStyle="1" w:styleId="62">
    <w:name w:val="正文首行缩进 Char"/>
    <w:link w:val="41"/>
    <w:qFormat/>
    <w:locked/>
    <w:uiPriority w:val="99"/>
    <w:rPr>
      <w:rFonts w:ascii="Calibri" w:hAnsi="Calibri" w:eastAsia="宋体" w:cs="Times New Roman"/>
      <w:kern w:val="2"/>
      <w:sz w:val="22"/>
      <w:szCs w:val="22"/>
      <w:lang w:bidi="ar-SA"/>
    </w:rPr>
  </w:style>
  <w:style w:type="character" w:customStyle="1" w:styleId="63">
    <w:name w:val="文档结构图 Char"/>
    <w:link w:val="17"/>
    <w:qFormat/>
    <w:locked/>
    <w:uiPriority w:val="99"/>
    <w:rPr>
      <w:rFonts w:ascii="宋体" w:cs="Times New Roman"/>
      <w:kern w:val="2"/>
      <w:sz w:val="18"/>
      <w:szCs w:val="18"/>
    </w:rPr>
  </w:style>
  <w:style w:type="character" w:customStyle="1" w:styleId="64">
    <w:name w:val="正文文本缩进 Char"/>
    <w:link w:val="20"/>
    <w:qFormat/>
    <w:locked/>
    <w:uiPriority w:val="99"/>
    <w:rPr>
      <w:rFonts w:ascii="宋体" w:hAnsi="宋体" w:eastAsia="宋体" w:cs="Times New Roman"/>
      <w:sz w:val="28"/>
    </w:rPr>
  </w:style>
  <w:style w:type="character" w:customStyle="1" w:styleId="65">
    <w:name w:val="纯文本 Char"/>
    <w:link w:val="23"/>
    <w:qFormat/>
    <w:locked/>
    <w:uiPriority w:val="99"/>
    <w:rPr>
      <w:rFonts w:ascii="宋体" w:hAnsi="Courier New" w:eastAsia="宋体" w:cs="Times New Roman"/>
      <w:sz w:val="21"/>
    </w:rPr>
  </w:style>
  <w:style w:type="character" w:customStyle="1" w:styleId="66">
    <w:name w:val="日期 Char"/>
    <w:link w:val="25"/>
    <w:qFormat/>
    <w:locked/>
    <w:uiPriority w:val="99"/>
    <w:rPr>
      <w:rFonts w:ascii="Calibri" w:hAnsi="Calibri" w:cs="Times New Roman"/>
      <w:kern w:val="2"/>
      <w:sz w:val="22"/>
      <w:szCs w:val="22"/>
    </w:rPr>
  </w:style>
  <w:style w:type="character" w:customStyle="1" w:styleId="67">
    <w:name w:val="正文文本缩进 2 Char"/>
    <w:link w:val="26"/>
    <w:semiHidden/>
    <w:qFormat/>
    <w:locked/>
    <w:uiPriority w:val="99"/>
    <w:rPr>
      <w:rFonts w:cs="Times New Roman"/>
      <w:sz w:val="24"/>
      <w:szCs w:val="24"/>
    </w:rPr>
  </w:style>
  <w:style w:type="character" w:customStyle="1" w:styleId="68">
    <w:name w:val="批注框文本 Char"/>
    <w:link w:val="27"/>
    <w:qFormat/>
    <w:locked/>
    <w:uiPriority w:val="99"/>
    <w:rPr>
      <w:rFonts w:eastAsia="宋体" w:cs="Times New Roman"/>
      <w:kern w:val="2"/>
      <w:sz w:val="18"/>
      <w:lang w:val="en-US" w:eastAsia="zh-CN"/>
    </w:rPr>
  </w:style>
  <w:style w:type="character" w:customStyle="1" w:styleId="69">
    <w:name w:val="页脚 Char"/>
    <w:link w:val="28"/>
    <w:qFormat/>
    <w:locked/>
    <w:uiPriority w:val="99"/>
    <w:rPr>
      <w:rFonts w:eastAsia="宋体" w:cs="Times New Roman"/>
      <w:sz w:val="18"/>
    </w:rPr>
  </w:style>
  <w:style w:type="character" w:customStyle="1" w:styleId="70">
    <w:name w:val="页眉 Char"/>
    <w:link w:val="29"/>
    <w:qFormat/>
    <w:locked/>
    <w:uiPriority w:val="99"/>
    <w:rPr>
      <w:rFonts w:eastAsia="宋体" w:cs="Times New Roman"/>
      <w:sz w:val="18"/>
    </w:rPr>
  </w:style>
  <w:style w:type="character" w:customStyle="1" w:styleId="71">
    <w:name w:val="副标题 Char"/>
    <w:link w:val="32"/>
    <w:qFormat/>
    <w:locked/>
    <w:uiPriority w:val="99"/>
    <w:rPr>
      <w:rFonts w:ascii="Cambria" w:hAnsi="Cambria" w:cs="Times New Roman"/>
      <w:b/>
      <w:bCs/>
      <w:kern w:val="28"/>
      <w:sz w:val="32"/>
      <w:szCs w:val="32"/>
    </w:rPr>
  </w:style>
  <w:style w:type="character" w:customStyle="1" w:styleId="72">
    <w:name w:val="正文文本缩进 3 Char"/>
    <w:link w:val="34"/>
    <w:qFormat/>
    <w:locked/>
    <w:uiPriority w:val="99"/>
    <w:rPr>
      <w:rFonts w:cs="Times New Roman"/>
      <w:kern w:val="2"/>
      <w:sz w:val="24"/>
      <w:szCs w:val="24"/>
    </w:rPr>
  </w:style>
  <w:style w:type="character" w:customStyle="1" w:styleId="73">
    <w:name w:val="HTML 预设格式 Char"/>
    <w:link w:val="37"/>
    <w:qFormat/>
    <w:locked/>
    <w:uiPriority w:val="99"/>
    <w:rPr>
      <w:rFonts w:ascii="宋体" w:eastAsia="宋体" w:cs="Times New Roman"/>
      <w:sz w:val="24"/>
      <w:szCs w:val="24"/>
    </w:rPr>
  </w:style>
  <w:style w:type="character" w:customStyle="1" w:styleId="74">
    <w:name w:val="标题 Char"/>
    <w:link w:val="39"/>
    <w:qFormat/>
    <w:locked/>
    <w:uiPriority w:val="99"/>
    <w:rPr>
      <w:rFonts w:ascii="Arial" w:hAnsi="Arial" w:cs="Times New Roman"/>
      <w:b/>
      <w:kern w:val="2"/>
      <w:sz w:val="32"/>
    </w:rPr>
  </w:style>
  <w:style w:type="character" w:customStyle="1" w:styleId="75">
    <w:name w:val="样式 标题 2Underrubrik1H2h2Heading 2 HiddenHeading 2 CCBSheadi... Char Char"/>
    <w:link w:val="76"/>
    <w:qFormat/>
    <w:locked/>
    <w:uiPriority w:val="99"/>
    <w:rPr>
      <w:rFonts w:eastAsia="宋体"/>
      <w:b/>
      <w:kern w:val="44"/>
      <w:sz w:val="44"/>
      <w:lang w:val="en-US" w:eastAsia="zh-CN"/>
    </w:rPr>
  </w:style>
  <w:style w:type="paragraph" w:customStyle="1" w:styleId="76">
    <w:name w:val="样式 标题 2Underrubrik1H2h2Heading 2 HiddenHeading 2 CCBSheadi..."/>
    <w:basedOn w:val="5"/>
    <w:link w:val="75"/>
    <w:qFormat/>
    <w:uiPriority w:val="99"/>
    <w:pPr>
      <w:tabs>
        <w:tab w:val="left" w:pos="576"/>
      </w:tabs>
      <w:ind w:left="576" w:hanging="576"/>
    </w:pPr>
    <w:rPr>
      <w:rFonts w:ascii="Times New Roman" w:hAnsi="Times New Roman" w:eastAsia="宋体"/>
      <w:bCs w:val="0"/>
      <w:kern w:val="44"/>
      <w:sz w:val="44"/>
      <w:szCs w:val="20"/>
    </w:rPr>
  </w:style>
  <w:style w:type="character" w:customStyle="1" w:styleId="77">
    <w:name w:val="样式 小四"/>
    <w:qFormat/>
    <w:uiPriority w:val="99"/>
    <w:rPr>
      <w:sz w:val="21"/>
    </w:rPr>
  </w:style>
  <w:style w:type="character" w:customStyle="1" w:styleId="78">
    <w:name w:val="apple-converted-space"/>
    <w:qFormat/>
    <w:uiPriority w:val="99"/>
    <w:rPr>
      <w:rFonts w:cs="Times New Roman"/>
    </w:rPr>
  </w:style>
  <w:style w:type="character" w:customStyle="1" w:styleId="79">
    <w:name w:val="无间隔 Char"/>
    <w:link w:val="80"/>
    <w:qFormat/>
    <w:locked/>
    <w:uiPriority w:val="99"/>
    <w:rPr>
      <w:rFonts w:ascii="Calibri" w:hAnsi="Calibri"/>
      <w:sz w:val="22"/>
      <w:lang w:val="en-US" w:eastAsia="zh-CN"/>
    </w:rPr>
  </w:style>
  <w:style w:type="paragraph" w:customStyle="1" w:styleId="80">
    <w:name w:val="无间隔1"/>
    <w:link w:val="79"/>
    <w:qFormat/>
    <w:uiPriority w:val="99"/>
    <w:rPr>
      <w:rFonts w:ascii="Calibri" w:hAnsi="Calibri" w:eastAsia="宋体" w:cs="Times New Roman"/>
      <w:sz w:val="22"/>
      <w:szCs w:val="22"/>
      <w:lang w:val="en-US" w:eastAsia="zh-CN" w:bidi="ar-SA"/>
    </w:rPr>
  </w:style>
  <w:style w:type="paragraph" w:customStyle="1" w:styleId="81">
    <w:name w:val="d_post_content"/>
    <w:basedOn w:val="1"/>
    <w:qFormat/>
    <w:uiPriority w:val="99"/>
    <w:pPr>
      <w:widowControl/>
      <w:wordWrap w:val="0"/>
      <w:spacing w:before="100" w:beforeAutospacing="1" w:after="100" w:afterAutospacing="1" w:line="360" w:lineRule="atLeast"/>
      <w:jc w:val="left"/>
    </w:pPr>
    <w:rPr>
      <w:rFonts w:ascii="宋体" w:hAnsi="宋体" w:cs="宋体"/>
      <w:kern w:val="0"/>
      <w:szCs w:val="21"/>
    </w:rPr>
  </w:style>
  <w:style w:type="paragraph" w:customStyle="1" w:styleId="82">
    <w:name w:val="char"/>
    <w:basedOn w:val="1"/>
    <w:qFormat/>
    <w:uiPriority w:val="99"/>
    <w:pPr>
      <w:widowControl/>
      <w:spacing w:after="160" w:line="240" w:lineRule="exact"/>
      <w:jc w:val="left"/>
    </w:pPr>
    <w:rPr>
      <w:rFonts w:ascii="Verdana" w:hAnsi="Verdana" w:eastAsia="仿宋_GB2312" w:cs="”“Times New Roman”“"/>
      <w:kern w:val="0"/>
      <w:sz w:val="24"/>
      <w:szCs w:val="20"/>
      <w:lang w:eastAsia="en-US"/>
    </w:rPr>
  </w:style>
  <w:style w:type="paragraph" w:customStyle="1" w:styleId="83">
    <w:name w:val="列出段落1"/>
    <w:basedOn w:val="1"/>
    <w:qFormat/>
    <w:uiPriority w:val="99"/>
    <w:pPr>
      <w:ind w:firstLine="420" w:firstLineChars="200"/>
    </w:pPr>
    <w:rPr>
      <w:szCs w:val="20"/>
    </w:rPr>
  </w:style>
  <w:style w:type="paragraph" w:customStyle="1" w:styleId="84">
    <w:name w:val="无间隔11"/>
    <w:qFormat/>
    <w:uiPriority w:val="99"/>
    <w:rPr>
      <w:rFonts w:ascii="Calibri" w:hAnsi="Calibri" w:eastAsia="宋体" w:cs="Times New Roman"/>
      <w:sz w:val="22"/>
      <w:szCs w:val="22"/>
      <w:lang w:val="en-US" w:eastAsia="zh-CN" w:bidi="ar-SA"/>
    </w:rPr>
  </w:style>
  <w:style w:type="paragraph" w:customStyle="1" w:styleId="85">
    <w:name w:val="Char"/>
    <w:basedOn w:val="1"/>
    <w:qFormat/>
    <w:uiPriority w:val="99"/>
    <w:rPr>
      <w:rFonts w:ascii="Tahoma" w:hAnsi="Tahoma"/>
      <w:sz w:val="24"/>
      <w:szCs w:val="20"/>
    </w:rPr>
  </w:style>
  <w:style w:type="paragraph" w:customStyle="1" w:styleId="86">
    <w:name w:val="列出段落11"/>
    <w:basedOn w:val="1"/>
    <w:link w:val="107"/>
    <w:qFormat/>
    <w:uiPriority w:val="99"/>
    <w:pPr>
      <w:ind w:firstLine="420" w:firstLineChars="200"/>
    </w:pPr>
    <w:rPr>
      <w:rFonts w:ascii="Calibri" w:hAnsi="Calibri"/>
      <w:sz w:val="22"/>
      <w:szCs w:val="20"/>
    </w:rPr>
  </w:style>
  <w:style w:type="paragraph" w:customStyle="1" w:styleId="87">
    <w:name w:val="文档正文"/>
    <w:basedOn w:val="1"/>
    <w:qFormat/>
    <w:uiPriority w:val="99"/>
    <w:pPr>
      <w:adjustRightInd w:val="0"/>
      <w:spacing w:line="312" w:lineRule="atLeast"/>
      <w:ind w:firstLine="567"/>
      <w:textAlignment w:val="baseline"/>
    </w:pPr>
    <w:rPr>
      <w:rFonts w:ascii="长城仿宋" w:eastAsia="长城仿宋"/>
      <w:kern w:val="0"/>
      <w:sz w:val="28"/>
      <w:szCs w:val="20"/>
    </w:rPr>
  </w:style>
  <w:style w:type="paragraph" w:customStyle="1" w:styleId="88">
    <w:name w:val="Char Char1 Char Char Char"/>
    <w:basedOn w:val="1"/>
    <w:qFormat/>
    <w:uiPriority w:val="99"/>
    <w:rPr>
      <w:szCs w:val="20"/>
    </w:rPr>
  </w:style>
  <w:style w:type="paragraph" w:customStyle="1" w:styleId="89">
    <w:name w:val="样式3"/>
    <w:basedOn w:val="29"/>
    <w:qFormat/>
    <w:uiPriority w:val="99"/>
    <w:pPr>
      <w:pBdr>
        <w:bottom w:val="single" w:color="auto" w:sz="4" w:space="1"/>
      </w:pBdr>
      <w:ind w:firstLine="354" w:firstLineChars="196"/>
    </w:pPr>
    <w:rPr>
      <w:rFonts w:ascii="宋体" w:hAnsi="宋体"/>
      <w:b/>
    </w:rPr>
  </w:style>
  <w:style w:type="paragraph" w:customStyle="1" w:styleId="90">
    <w:name w:val="样式2"/>
    <w:basedOn w:val="1"/>
    <w:qFormat/>
    <w:uiPriority w:val="99"/>
  </w:style>
  <w:style w:type="paragraph" w:customStyle="1" w:styleId="91">
    <w:name w:val="正文1"/>
    <w:basedOn w:val="1"/>
    <w:next w:val="92"/>
    <w:qFormat/>
    <w:uiPriority w:val="99"/>
    <w:pPr>
      <w:spacing w:line="360" w:lineRule="auto"/>
      <w:ind w:left="20" w:firstLine="510" w:firstLineChars="183"/>
    </w:pPr>
    <w:rPr>
      <w:rFonts w:ascii="宋体"/>
      <w:sz w:val="24"/>
      <w:szCs w:val="20"/>
    </w:rPr>
  </w:style>
  <w:style w:type="paragraph" w:customStyle="1" w:styleId="92">
    <w:name w:val="标题 31"/>
    <w:basedOn w:val="91"/>
    <w:next w:val="91"/>
    <w:qFormat/>
    <w:uiPriority w:val="0"/>
    <w:pPr>
      <w:keepNext/>
      <w:keepLines/>
      <w:spacing w:line="415" w:lineRule="auto"/>
      <w:outlineLvl w:val="2"/>
    </w:pPr>
    <w:rPr>
      <w:rFonts w:ascii="Times New Roman;Times New Roman" w:hAnsi="Times New Roman;Times New Roman" w:eastAsia="宋体;宋体" w:cs="Times New Roman;Times New Roman"/>
      <w:b/>
      <w:bCs/>
      <w:sz w:val="32"/>
      <w:szCs w:val="32"/>
    </w:rPr>
  </w:style>
  <w:style w:type="paragraph" w:customStyle="1" w:styleId="93">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94">
    <w:name w:val="默认段落字体 Para Char Char Char Char Char Char Char"/>
    <w:basedOn w:val="1"/>
    <w:qFormat/>
    <w:uiPriority w:val="99"/>
    <w:rPr>
      <w:rFonts w:ascii="Tahoma" w:hAnsi="Tahoma"/>
      <w:sz w:val="24"/>
      <w:szCs w:val="20"/>
    </w:rPr>
  </w:style>
  <w:style w:type="paragraph" w:customStyle="1" w:styleId="95">
    <w:name w:val="列出段落2"/>
    <w:basedOn w:val="1"/>
    <w:qFormat/>
    <w:uiPriority w:val="99"/>
    <w:pPr>
      <w:ind w:firstLine="420" w:firstLineChars="200"/>
    </w:pPr>
    <w:rPr>
      <w:rFonts w:ascii="Calibri" w:hAnsi="Calibri"/>
      <w:szCs w:val="22"/>
    </w:rPr>
  </w:style>
  <w:style w:type="character" w:customStyle="1" w:styleId="96">
    <w:name w:val="font81"/>
    <w:qFormat/>
    <w:uiPriority w:val="99"/>
    <w:rPr>
      <w:rFonts w:ascii="宋体" w:hAnsi="宋体" w:eastAsia="宋体"/>
      <w:color w:val="000000"/>
      <w:sz w:val="20"/>
      <w:u w:val="none"/>
    </w:rPr>
  </w:style>
  <w:style w:type="character" w:customStyle="1" w:styleId="97">
    <w:name w:val="font91"/>
    <w:qFormat/>
    <w:uiPriority w:val="99"/>
    <w:rPr>
      <w:rFonts w:ascii="宋体" w:hAnsi="宋体" w:eastAsia="宋体"/>
      <w:color w:val="000000"/>
      <w:sz w:val="20"/>
      <w:u w:val="none"/>
    </w:rPr>
  </w:style>
  <w:style w:type="character" w:customStyle="1" w:styleId="98">
    <w:name w:val="con"/>
    <w:qFormat/>
    <w:uiPriority w:val="99"/>
    <w:rPr>
      <w:rFonts w:cs="Times New Roman"/>
    </w:rPr>
  </w:style>
  <w:style w:type="character" w:customStyle="1" w:styleId="99">
    <w:name w:val="font11"/>
    <w:qFormat/>
    <w:uiPriority w:val="99"/>
    <w:rPr>
      <w:rFonts w:ascii="宋体" w:hAnsi="宋体" w:eastAsia="宋体"/>
      <w:color w:val="000000"/>
      <w:sz w:val="20"/>
      <w:u w:val="none"/>
    </w:rPr>
  </w:style>
  <w:style w:type="character" w:customStyle="1" w:styleId="100">
    <w:name w:val="font51"/>
    <w:qFormat/>
    <w:uiPriority w:val="99"/>
    <w:rPr>
      <w:rFonts w:ascii="宋体" w:hAnsi="宋体" w:eastAsia="宋体"/>
      <w:color w:val="FF0000"/>
      <w:sz w:val="20"/>
      <w:u w:val="none"/>
    </w:rPr>
  </w:style>
  <w:style w:type="character" w:customStyle="1" w:styleId="101">
    <w:name w:val="font71"/>
    <w:qFormat/>
    <w:uiPriority w:val="99"/>
    <w:rPr>
      <w:rFonts w:ascii="宋体" w:hAnsi="宋体" w:eastAsia="宋体"/>
      <w:b/>
      <w:color w:val="000000"/>
      <w:sz w:val="20"/>
      <w:u w:val="none"/>
    </w:rPr>
  </w:style>
  <w:style w:type="character" w:customStyle="1" w:styleId="102">
    <w:name w:val="font21"/>
    <w:qFormat/>
    <w:uiPriority w:val="99"/>
    <w:rPr>
      <w:rFonts w:ascii="Times New Roman" w:hAnsi="Times New Roman"/>
      <w:color w:val="000000"/>
      <w:sz w:val="20"/>
      <w:u w:val="none"/>
    </w:rPr>
  </w:style>
  <w:style w:type="paragraph" w:customStyle="1" w:styleId="103">
    <w:name w:val="页眉与页脚"/>
    <w:qFormat/>
    <w:uiPriority w:val="99"/>
    <w:pPr>
      <w:pBdr>
        <w:top w:val="none" w:color="FFFFFF" w:sz="0" w:space="31"/>
        <w:left w:val="none" w:color="FFFFFF" w:sz="0" w:space="31"/>
        <w:bottom w:val="none" w:color="FFFFFF" w:sz="0" w:space="31"/>
        <w:right w:val="none" w:color="FFFFFF" w:sz="0" w:space="31"/>
      </w:pBdr>
      <w:tabs>
        <w:tab w:val="right" w:pos="9020"/>
      </w:tabs>
    </w:pPr>
    <w:rPr>
      <w:rFonts w:ascii="Helvetica" w:hAnsi="Arial Unicode MS" w:eastAsia="Times New Roman" w:cs="Arial Unicode MS"/>
      <w:color w:val="000000"/>
      <w:sz w:val="24"/>
      <w:szCs w:val="24"/>
      <w:lang w:val="en-US" w:eastAsia="zh-CN" w:bidi="ar-SA"/>
    </w:rPr>
  </w:style>
  <w:style w:type="character" w:customStyle="1" w:styleId="104">
    <w:name w:val="param-value"/>
    <w:qFormat/>
    <w:uiPriority w:val="99"/>
    <w:rPr>
      <w:rFonts w:cs="Times New Roman"/>
    </w:rPr>
  </w:style>
  <w:style w:type="paragraph" w:customStyle="1" w:styleId="105">
    <w:name w:val="目录"/>
    <w:basedOn w:val="1"/>
    <w:qFormat/>
    <w:uiPriority w:val="99"/>
    <w:pPr>
      <w:widowControl/>
      <w:jc w:val="center"/>
    </w:pPr>
    <w:rPr>
      <w:rFonts w:ascii="宋体"/>
      <w:b/>
      <w:kern w:val="0"/>
      <w:sz w:val="36"/>
      <w:szCs w:val="20"/>
    </w:rPr>
  </w:style>
  <w:style w:type="character" w:customStyle="1" w:styleId="106">
    <w:name w:val="正文缩进 Char"/>
    <w:link w:val="15"/>
    <w:qFormat/>
    <w:locked/>
    <w:uiPriority w:val="99"/>
    <w:rPr>
      <w:kern w:val="2"/>
      <w:sz w:val="24"/>
    </w:rPr>
  </w:style>
  <w:style w:type="character" w:customStyle="1" w:styleId="107">
    <w:name w:val="列出段落 Char"/>
    <w:link w:val="86"/>
    <w:qFormat/>
    <w:locked/>
    <w:uiPriority w:val="34"/>
    <w:rPr>
      <w:rFonts w:ascii="Calibri" w:hAnsi="Calibri"/>
      <w:kern w:val="2"/>
      <w:sz w:val="22"/>
    </w:rPr>
  </w:style>
  <w:style w:type="character" w:customStyle="1" w:styleId="108">
    <w:name w:val="题注 Char"/>
    <w:link w:val="16"/>
    <w:qFormat/>
    <w:locked/>
    <w:uiPriority w:val="35"/>
    <w:rPr>
      <w:b/>
      <w:color w:val="4F81BD"/>
      <w:sz w:val="18"/>
      <w:lang w:eastAsia="en-US"/>
    </w:rPr>
  </w:style>
  <w:style w:type="character" w:customStyle="1" w:styleId="109">
    <w:name w:val="正文格式 Char Char1"/>
    <w:link w:val="110"/>
    <w:qFormat/>
    <w:locked/>
    <w:uiPriority w:val="99"/>
    <w:rPr>
      <w:sz w:val="24"/>
    </w:rPr>
  </w:style>
  <w:style w:type="paragraph" w:customStyle="1" w:styleId="110">
    <w:name w:val="正文格式 Char"/>
    <w:basedOn w:val="1"/>
    <w:link w:val="109"/>
    <w:qFormat/>
    <w:uiPriority w:val="99"/>
    <w:pPr>
      <w:widowControl/>
      <w:adjustRightInd w:val="0"/>
      <w:snapToGrid w:val="0"/>
      <w:spacing w:line="360" w:lineRule="auto"/>
      <w:ind w:firstLine="527"/>
      <w:textAlignment w:val="baseline"/>
    </w:pPr>
    <w:rPr>
      <w:kern w:val="0"/>
      <w:sz w:val="24"/>
      <w:szCs w:val="20"/>
    </w:rPr>
  </w:style>
  <w:style w:type="character" w:customStyle="1" w:styleId="111">
    <w:name w:val="正文文本 Char1"/>
    <w:semiHidden/>
    <w:qFormat/>
    <w:uiPriority w:val="99"/>
    <w:rPr>
      <w:rFonts w:cs="Times New Roman"/>
      <w:kern w:val="2"/>
      <w:sz w:val="22"/>
      <w:szCs w:val="22"/>
    </w:rPr>
  </w:style>
  <w:style w:type="paragraph" w:customStyle="1" w:styleId="112">
    <w:name w:val="样式1"/>
    <w:basedOn w:val="1"/>
    <w:qFormat/>
    <w:uiPriority w:val="99"/>
    <w:pPr>
      <w:tabs>
        <w:tab w:val="left" w:pos="420"/>
        <w:tab w:val="left" w:pos="4500"/>
        <w:tab w:val="left" w:pos="8280"/>
      </w:tabs>
      <w:spacing w:line="360" w:lineRule="auto"/>
      <w:ind w:left="420" w:right="28" w:hanging="420"/>
    </w:pPr>
    <w:rPr>
      <w:sz w:val="24"/>
      <w:szCs w:val="20"/>
      <w:lang w:val="zh-CN"/>
    </w:rPr>
  </w:style>
  <w:style w:type="paragraph" w:customStyle="1" w:styleId="113">
    <w:name w:val="DLP正文"/>
    <w:basedOn w:val="1"/>
    <w:qFormat/>
    <w:uiPriority w:val="99"/>
    <w:pPr>
      <w:snapToGrid w:val="0"/>
      <w:spacing w:line="360" w:lineRule="auto"/>
      <w:ind w:firstLine="473"/>
    </w:pPr>
    <w:rPr>
      <w:rFonts w:hAnsi="宋体"/>
      <w:sz w:val="24"/>
      <w:szCs w:val="22"/>
    </w:rPr>
  </w:style>
  <w:style w:type="paragraph" w:customStyle="1" w:styleId="114">
    <w:name w:val="默认段落字体 Para Char Char Char Char"/>
    <w:basedOn w:val="1"/>
    <w:qFormat/>
    <w:uiPriority w:val="99"/>
    <w:pPr>
      <w:spacing w:line="240" w:lineRule="atLeast"/>
      <w:ind w:left="420" w:firstLine="420"/>
    </w:pPr>
    <w:rPr>
      <w:kern w:val="0"/>
      <w:szCs w:val="21"/>
    </w:rPr>
  </w:style>
  <w:style w:type="paragraph" w:customStyle="1" w:styleId="115">
    <w:name w:val="DLP表格"/>
    <w:basedOn w:val="1"/>
    <w:qFormat/>
    <w:uiPriority w:val="99"/>
    <w:pPr>
      <w:widowControl/>
      <w:spacing w:line="360" w:lineRule="auto"/>
    </w:pPr>
    <w:rPr>
      <w:sz w:val="24"/>
      <w:szCs w:val="21"/>
    </w:rPr>
  </w:style>
  <w:style w:type="paragraph" w:customStyle="1" w:styleId="116">
    <w:name w:val="正文缩进1"/>
    <w:basedOn w:val="1"/>
    <w:qFormat/>
    <w:uiPriority w:val="99"/>
    <w:pPr>
      <w:suppressAutoHyphens/>
      <w:spacing w:line="300" w:lineRule="auto"/>
      <w:ind w:firstLine="200"/>
    </w:pPr>
    <w:rPr>
      <w:rFonts w:cs="Calibri"/>
      <w:kern w:val="1"/>
      <w:sz w:val="24"/>
      <w:szCs w:val="20"/>
      <w:lang w:eastAsia="ar-SA"/>
    </w:rPr>
  </w:style>
  <w:style w:type="paragraph" w:customStyle="1" w:styleId="117">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118">
    <w:name w:val="无间距"/>
    <w:qFormat/>
    <w:uiPriority w:val="99"/>
    <w:pPr>
      <w:widowControl w:val="0"/>
      <w:jc w:val="both"/>
    </w:pPr>
    <w:rPr>
      <w:rFonts w:ascii="Times New Roman" w:hAnsi="Times New Roman" w:eastAsia="宋体" w:cs="Times New Roman"/>
      <w:szCs w:val="24"/>
      <w:lang w:val="en-US" w:eastAsia="zh-CN" w:bidi="ar-SA"/>
    </w:rPr>
  </w:style>
  <w:style w:type="paragraph" w:customStyle="1" w:styleId="119">
    <w:name w:val="正文样式"/>
    <w:basedOn w:val="1"/>
    <w:next w:val="1"/>
    <w:link w:val="120"/>
    <w:qFormat/>
    <w:uiPriority w:val="99"/>
    <w:pPr>
      <w:spacing w:line="360" w:lineRule="auto"/>
      <w:ind w:firstLine="480" w:firstLineChars="200"/>
    </w:pPr>
    <w:rPr>
      <w:rFonts w:ascii="Arial" w:hAnsi="宋体"/>
      <w:kern w:val="0"/>
      <w:sz w:val="24"/>
      <w:szCs w:val="20"/>
    </w:rPr>
  </w:style>
  <w:style w:type="character" w:customStyle="1" w:styleId="120">
    <w:name w:val="正文样式 Char"/>
    <w:link w:val="119"/>
    <w:qFormat/>
    <w:locked/>
    <w:uiPriority w:val="99"/>
    <w:rPr>
      <w:rFonts w:ascii="Arial" w:hAnsi="宋体"/>
      <w:sz w:val="24"/>
    </w:rPr>
  </w:style>
  <w:style w:type="paragraph" w:customStyle="1" w:styleId="121">
    <w:name w:val="样式 标题 3 + (中文) 黑体 小四 非加粗 段前: 7.8 磅 段后: 0 磅 行距: 固定值 20 磅"/>
    <w:basedOn w:val="6"/>
    <w:qFormat/>
    <w:uiPriority w:val="99"/>
    <w:pPr>
      <w:spacing w:before="0" w:after="0" w:line="400" w:lineRule="exact"/>
    </w:pPr>
    <w:rPr>
      <w:rFonts w:eastAsia="黑体" w:cs="宋体"/>
      <w:b w:val="0"/>
      <w:bCs w:val="0"/>
      <w:sz w:val="24"/>
      <w:szCs w:val="20"/>
    </w:rPr>
  </w:style>
  <w:style w:type="paragraph" w:customStyle="1" w:styleId="122">
    <w:name w:val="正文 New New New New New New New New New New New New New New New New New New New New New New New New New New New New New New New New New New New New New New New New New New New New New New New New New New New"/>
    <w:qFormat/>
    <w:uiPriority w:val="99"/>
    <w:pPr>
      <w:widowControl w:val="0"/>
      <w:suppressAutoHyphens/>
      <w:jc w:val="both"/>
    </w:pPr>
    <w:rPr>
      <w:rFonts w:ascii="Calibri" w:hAnsi="Calibri" w:eastAsia="宋体" w:cs="Calibri"/>
      <w:kern w:val="1"/>
      <w:sz w:val="21"/>
      <w:lang w:val="en-US" w:eastAsia="ar-SA" w:bidi="ar-SA"/>
    </w:rPr>
  </w:style>
  <w:style w:type="paragraph" w:customStyle="1" w:styleId="123">
    <w:name w:val="纯文本1"/>
    <w:basedOn w:val="1"/>
    <w:qFormat/>
    <w:uiPriority w:val="99"/>
    <w:pPr>
      <w:suppressAutoHyphens/>
    </w:pPr>
    <w:rPr>
      <w:rFonts w:ascii="宋体" w:hAnsi="宋体" w:cs="Calibri"/>
      <w:kern w:val="1"/>
      <w:szCs w:val="20"/>
      <w:lang w:eastAsia="ar-SA"/>
    </w:rPr>
  </w:style>
  <w:style w:type="character" w:customStyle="1" w:styleId="124">
    <w:name w:val="纯文本 Char2"/>
    <w:qFormat/>
    <w:uiPriority w:val="99"/>
    <w:rPr>
      <w:rFonts w:ascii="宋体" w:hAnsi="Courier New" w:eastAsia="宋体"/>
      <w:kern w:val="2"/>
      <w:sz w:val="21"/>
      <w:lang w:val="en-US" w:eastAsia="zh-CN"/>
    </w:rPr>
  </w:style>
  <w:style w:type="character" w:customStyle="1" w:styleId="125">
    <w:name w:val="样式 仿宋"/>
    <w:qFormat/>
    <w:uiPriority w:val="99"/>
    <w:rPr>
      <w:rFonts w:ascii="仿宋" w:hAnsi="仿宋" w:eastAsia="仿宋"/>
      <w:kern w:val="1"/>
      <w:sz w:val="21"/>
    </w:rPr>
  </w:style>
  <w:style w:type="paragraph" w:customStyle="1" w:styleId="126">
    <w:name w:val="（符号）三标题1.1"/>
    <w:basedOn w:val="1"/>
    <w:qFormat/>
    <w:uiPriority w:val="99"/>
    <w:pPr>
      <w:tabs>
        <w:tab w:val="left" w:pos="700"/>
      </w:tabs>
      <w:spacing w:line="500" w:lineRule="exact"/>
      <w:ind w:left="700" w:hanging="700"/>
    </w:pPr>
    <w:rPr>
      <w:rFonts w:ascii="宋体" w:hAnsi="宋体"/>
      <w:color w:val="000000"/>
      <w:sz w:val="24"/>
    </w:rPr>
  </w:style>
  <w:style w:type="paragraph" w:customStyle="1" w:styleId="127">
    <w:name w:val="List Paragraph1"/>
    <w:basedOn w:val="1"/>
    <w:qFormat/>
    <w:uiPriority w:val="99"/>
    <w:pPr>
      <w:ind w:firstLine="420" w:firstLineChars="200"/>
    </w:pPr>
    <w:rPr>
      <w:rFonts w:ascii="Calibri" w:hAnsi="Calibri"/>
      <w:szCs w:val="22"/>
    </w:rPr>
  </w:style>
  <w:style w:type="character" w:customStyle="1" w:styleId="128">
    <w:name w:val="标题 6 Char"/>
    <w:link w:val="9"/>
    <w:qFormat/>
    <w:uiPriority w:val="0"/>
    <w:rPr>
      <w:rFonts w:ascii="Cambria" w:hAnsi="Cambria"/>
      <w:b/>
      <w:bCs/>
      <w:kern w:val="2"/>
      <w:sz w:val="24"/>
      <w:szCs w:val="24"/>
    </w:rPr>
  </w:style>
  <w:style w:type="character" w:customStyle="1" w:styleId="129">
    <w:name w:val="标题 7 Char"/>
    <w:link w:val="10"/>
    <w:qFormat/>
    <w:uiPriority w:val="0"/>
    <w:rPr>
      <w:rFonts w:ascii="Calibri" w:hAnsi="Calibri" w:eastAsia="仿宋_GB2312"/>
      <w:b/>
      <w:bCs/>
      <w:kern w:val="2"/>
      <w:sz w:val="24"/>
      <w:szCs w:val="24"/>
    </w:rPr>
  </w:style>
  <w:style w:type="character" w:customStyle="1" w:styleId="130">
    <w:name w:val="标题 9 Char"/>
    <w:link w:val="12"/>
    <w:qFormat/>
    <w:uiPriority w:val="0"/>
    <w:rPr>
      <w:rFonts w:ascii="Cambria" w:hAnsi="Cambria"/>
      <w:kern w:val="2"/>
      <w:sz w:val="21"/>
      <w:szCs w:val="21"/>
    </w:rPr>
  </w:style>
  <w:style w:type="paragraph" w:styleId="131">
    <w:name w:val="List Paragraph"/>
    <w:basedOn w:val="1"/>
    <w:link w:val="132"/>
    <w:qFormat/>
    <w:uiPriority w:val="34"/>
    <w:pPr>
      <w:spacing w:line="360" w:lineRule="auto"/>
      <w:ind w:firstLine="420" w:firstLineChars="200"/>
    </w:pPr>
    <w:rPr>
      <w:rFonts w:ascii="Calibri" w:hAnsi="Calibri" w:eastAsia="仿宋_GB2312"/>
      <w:sz w:val="32"/>
      <w:szCs w:val="22"/>
    </w:rPr>
  </w:style>
  <w:style w:type="character" w:customStyle="1" w:styleId="132">
    <w:name w:val="列出段落 Char1"/>
    <w:link w:val="131"/>
    <w:qFormat/>
    <w:locked/>
    <w:uiPriority w:val="34"/>
    <w:rPr>
      <w:rFonts w:ascii="Calibri" w:hAnsi="Calibri" w:eastAsia="仿宋_GB2312"/>
      <w:kern w:val="2"/>
      <w:sz w:val="32"/>
      <w:szCs w:val="22"/>
    </w:rPr>
  </w:style>
  <w:style w:type="paragraph" w:customStyle="1" w:styleId="133">
    <w:name w:val="表格"/>
    <w:basedOn w:val="1"/>
    <w:link w:val="134"/>
    <w:qFormat/>
    <w:uiPriority w:val="0"/>
    <w:pPr>
      <w:tabs>
        <w:tab w:val="left" w:pos="1798"/>
      </w:tabs>
    </w:pPr>
    <w:rPr>
      <w:rFonts w:ascii="Calibri" w:hAnsi="Calibri"/>
      <w:szCs w:val="22"/>
    </w:rPr>
  </w:style>
  <w:style w:type="character" w:customStyle="1" w:styleId="134">
    <w:name w:val="表格 Char"/>
    <w:link w:val="133"/>
    <w:qFormat/>
    <w:uiPriority w:val="0"/>
    <w:rPr>
      <w:rFonts w:ascii="Calibri" w:hAnsi="Calibri"/>
      <w:kern w:val="2"/>
      <w:sz w:val="21"/>
      <w:szCs w:val="22"/>
    </w:rPr>
  </w:style>
  <w:style w:type="paragraph" w:customStyle="1" w:styleId="135">
    <w:name w:val="Char1 Char Char Char Char Char Char Char"/>
    <w:basedOn w:val="1"/>
    <w:qFormat/>
    <w:uiPriority w:val="0"/>
    <w:rPr>
      <w:rFonts w:ascii="Tahoma" w:hAnsi="Tahoma"/>
      <w:sz w:val="24"/>
    </w:rPr>
  </w:style>
  <w:style w:type="paragraph" w:customStyle="1" w:styleId="136">
    <w:name w:val="表内容"/>
    <w:qFormat/>
    <w:uiPriority w:val="0"/>
    <w:rPr>
      <w:rFonts w:ascii="仿宋_GB2312" w:hAnsi="Times New Roman" w:eastAsia="仿宋_GB2312" w:cs="Times New Roman"/>
      <w:kern w:val="21"/>
      <w:sz w:val="24"/>
      <w:szCs w:val="28"/>
      <w:lang w:val="en-US" w:eastAsia="zh-CN" w:bidi="ar-SA"/>
    </w:rPr>
  </w:style>
  <w:style w:type="paragraph" w:customStyle="1" w:styleId="137">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138">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FEC7DC-49B8-4D62-BFF4-CDBCB6AE5757}">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36</Pages>
  <Words>12606</Words>
  <Characters>13300</Characters>
  <Lines>151</Lines>
  <Paragraphs>42</Paragraphs>
  <TotalTime>284</TotalTime>
  <ScaleCrop>false</ScaleCrop>
  <LinksUpToDate>false</LinksUpToDate>
  <CharactersWithSpaces>14102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2023-02-10T03:23:00Z</dcterms:created>
  <dc:creator>Pingwei</dc:creator>
  <cp:lastModifiedBy>王海宁</cp:lastModifiedBy>
  <cp:lastPrinted>2023-10-16T11:05:00Z</cp:lastPrinted>
  <dcterms:modified xsi:type="dcterms:W3CDTF">2023-10-26T08:29:52Z</dcterms:modified>
  <dc:title>第一章  投标须知</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AD18AA5A33DE4115B0F887D2A63466B4</vt:lpwstr>
  </property>
</Properties>
</file>